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9E4A5F" w14:textId="77777777" w:rsidR="00C2743A" w:rsidRDefault="00C2743A" w:rsidP="00C2743A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Утверждена </w:t>
      </w:r>
    </w:p>
    <w:p w14:paraId="5F9808E9" w14:textId="77777777" w:rsidR="00C2743A" w:rsidRDefault="00C2743A" w:rsidP="00C2743A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города Реутов </w:t>
      </w:r>
    </w:p>
    <w:p w14:paraId="669AA9C9" w14:textId="77777777" w:rsidR="00C2743A" w:rsidRDefault="00C2743A" w:rsidP="00C2743A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14:paraId="56706760" w14:textId="77777777" w:rsidR="00C2743A" w:rsidRDefault="00C2743A" w:rsidP="00C2743A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_________2016 № _______________________</w:t>
      </w:r>
    </w:p>
    <w:p w14:paraId="4570FF4A" w14:textId="77777777" w:rsidR="00281B22" w:rsidRPr="00BD4697" w:rsidRDefault="00281B22" w:rsidP="00C2743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AFE8ABC" w14:textId="77777777" w:rsidR="00281B22" w:rsidRPr="00BD4697" w:rsidRDefault="00281B22" w:rsidP="00BD46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1D0166" w14:textId="77777777" w:rsidR="00281B22" w:rsidRPr="00BD4697" w:rsidRDefault="00281B22" w:rsidP="00BD46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CB7B40" w14:textId="77777777" w:rsidR="00281B22" w:rsidRPr="00BD4697" w:rsidRDefault="00281B22" w:rsidP="00BD46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440DE2" w14:textId="77777777" w:rsidR="00281B22" w:rsidRPr="00BD4697" w:rsidRDefault="00281B22" w:rsidP="00BD46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D56375" w14:textId="77777777" w:rsidR="00281B22" w:rsidRPr="00BD4697" w:rsidRDefault="00281B22" w:rsidP="00BD46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553680" w14:textId="77777777" w:rsidR="00281B22" w:rsidRPr="00BD4697" w:rsidRDefault="00281B22" w:rsidP="00BD46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18B2C8" w14:textId="77777777" w:rsidR="00281B22" w:rsidRPr="00BD4697" w:rsidRDefault="00281B22" w:rsidP="00BD46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27CD43" w14:textId="77777777" w:rsidR="00D11A5E" w:rsidRPr="00BD4697" w:rsidRDefault="005F3F7E" w:rsidP="00BD46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4697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городского округа Реутов </w:t>
      </w:r>
    </w:p>
    <w:p w14:paraId="0B8F0C09" w14:textId="1C5BA442" w:rsidR="00281B22" w:rsidRPr="00BD4697" w:rsidRDefault="00281B22" w:rsidP="00BD46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4697">
        <w:rPr>
          <w:rFonts w:ascii="Times New Roman" w:hAnsi="Times New Roman" w:cs="Times New Roman"/>
          <w:b/>
          <w:sz w:val="28"/>
          <w:szCs w:val="28"/>
        </w:rPr>
        <w:t>«</w:t>
      </w:r>
      <w:r w:rsidR="001048A2" w:rsidRPr="00BD4697">
        <w:rPr>
          <w:rFonts w:ascii="Times New Roman" w:hAnsi="Times New Roman" w:cs="Times New Roman"/>
          <w:b/>
          <w:sz w:val="28"/>
          <w:szCs w:val="28"/>
        </w:rPr>
        <w:t>Муниципальное управление</w:t>
      </w:r>
      <w:r w:rsidR="00363F59" w:rsidRPr="00BD4697">
        <w:rPr>
          <w:rFonts w:ascii="Times New Roman" w:hAnsi="Times New Roman" w:cs="Times New Roman"/>
          <w:b/>
          <w:sz w:val="28"/>
          <w:szCs w:val="28"/>
        </w:rPr>
        <w:t xml:space="preserve"> на 2015-2019 годы</w:t>
      </w:r>
      <w:r w:rsidRPr="00BD4697">
        <w:rPr>
          <w:rFonts w:ascii="Times New Roman" w:hAnsi="Times New Roman" w:cs="Times New Roman"/>
          <w:b/>
          <w:sz w:val="28"/>
          <w:szCs w:val="28"/>
        </w:rPr>
        <w:t>»</w:t>
      </w:r>
    </w:p>
    <w:p w14:paraId="09CD750A" w14:textId="77777777" w:rsidR="0098158A" w:rsidRPr="00BD4697" w:rsidRDefault="0098158A" w:rsidP="00BD46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688ED8" w14:textId="77777777" w:rsidR="001048A2" w:rsidRPr="00BD4697" w:rsidRDefault="001048A2" w:rsidP="00BD46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FA3DA" w14:textId="77777777" w:rsidR="00281B22" w:rsidRPr="00BD4697" w:rsidRDefault="00281B22" w:rsidP="00BD46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4697"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</w:p>
    <w:p w14:paraId="350DA3E9" w14:textId="68E6D2F2" w:rsidR="00281B22" w:rsidRPr="00BD4697" w:rsidRDefault="00281B22" w:rsidP="00BD46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4697">
        <w:rPr>
          <w:rFonts w:ascii="Times New Roman" w:hAnsi="Times New Roman" w:cs="Times New Roman"/>
          <w:b/>
          <w:sz w:val="28"/>
          <w:szCs w:val="28"/>
        </w:rPr>
        <w:t>«</w:t>
      </w:r>
      <w:r w:rsidR="00285535" w:rsidRPr="00BD4697">
        <w:rPr>
          <w:rFonts w:ascii="Times New Roman" w:hAnsi="Times New Roman" w:cs="Times New Roman"/>
          <w:b/>
          <w:sz w:val="28"/>
          <w:szCs w:val="28"/>
        </w:rPr>
        <w:t>Развитие муниципальной службы в муниципальном образовании городской округ Реутов Московской области на 2015-2019 годы</w:t>
      </w:r>
      <w:r w:rsidRPr="00BD4697">
        <w:rPr>
          <w:rFonts w:ascii="Times New Roman" w:hAnsi="Times New Roman" w:cs="Times New Roman"/>
          <w:b/>
          <w:sz w:val="28"/>
          <w:szCs w:val="28"/>
        </w:rPr>
        <w:t>»</w:t>
      </w:r>
    </w:p>
    <w:p w14:paraId="6755E095" w14:textId="77777777" w:rsidR="00796D1B" w:rsidRPr="00BD4697" w:rsidRDefault="00796D1B" w:rsidP="00BD46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95A425" w14:textId="77777777" w:rsidR="00543700" w:rsidRPr="00BD4697" w:rsidRDefault="00543700" w:rsidP="00BD469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BC70E7C" w14:textId="77777777" w:rsidR="00543700" w:rsidRPr="00BD4697" w:rsidRDefault="00543700" w:rsidP="00BD469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543700" w:rsidRPr="00BD4697" w:rsidSect="00C2743A">
          <w:footerReference w:type="default" r:id="rId8"/>
          <w:type w:val="continuous"/>
          <w:pgSz w:w="11906" w:h="16838"/>
          <w:pgMar w:top="851" w:right="851" w:bottom="1134" w:left="1134" w:header="708" w:footer="708" w:gutter="0"/>
          <w:cols w:space="708"/>
          <w:titlePg/>
          <w:docGrid w:linePitch="360"/>
        </w:sectPr>
      </w:pPr>
    </w:p>
    <w:p w14:paraId="7E838C3A" w14:textId="77777777" w:rsidR="00021F1B" w:rsidRPr="00BD4697" w:rsidRDefault="008C0E9A" w:rsidP="00BD46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D4697">
        <w:rPr>
          <w:rFonts w:ascii="Times New Roman" w:eastAsia="Calibri" w:hAnsi="Times New Roman" w:cs="Times New Roman"/>
          <w:sz w:val="28"/>
          <w:szCs w:val="28"/>
        </w:rPr>
        <w:lastRenderedPageBreak/>
        <w:t>П</w:t>
      </w:r>
      <w:r w:rsidR="00021F1B" w:rsidRPr="00BD4697">
        <w:rPr>
          <w:rFonts w:ascii="Times New Roman" w:eastAsia="Calibri" w:hAnsi="Times New Roman" w:cs="Times New Roman"/>
          <w:sz w:val="28"/>
          <w:szCs w:val="28"/>
        </w:rPr>
        <w:t xml:space="preserve">аспорт подпрограммы </w:t>
      </w:r>
    </w:p>
    <w:p w14:paraId="0F850364" w14:textId="56BB1C45" w:rsidR="00021F1B" w:rsidRPr="00BD4697" w:rsidRDefault="00021F1B" w:rsidP="00BD46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D4697">
        <w:rPr>
          <w:rFonts w:ascii="Times New Roman" w:eastAsia="Calibri" w:hAnsi="Times New Roman" w:cs="Times New Roman"/>
          <w:sz w:val="28"/>
          <w:szCs w:val="28"/>
        </w:rPr>
        <w:t>«</w:t>
      </w:r>
      <w:r w:rsidR="00F15B8A" w:rsidRPr="00BD4697">
        <w:rPr>
          <w:rFonts w:ascii="Times New Roman" w:hAnsi="Times New Roman" w:cs="Times New Roman"/>
          <w:sz w:val="28"/>
          <w:szCs w:val="28"/>
        </w:rPr>
        <w:t>Развитие муниципальной службы в муниципальном образовании городской округ Реутов Московской области на 2015-2019 годы</w:t>
      </w:r>
      <w:r w:rsidRPr="00BD4697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FA183F" w:rsidRPr="00BD4697">
        <w:rPr>
          <w:rFonts w:ascii="Times New Roman" w:eastAsia="Calibri" w:hAnsi="Times New Roman" w:cs="Times New Roman"/>
          <w:sz w:val="28"/>
          <w:szCs w:val="28"/>
        </w:rPr>
        <w:t>муниципальной программы городского округа Реутов</w:t>
      </w:r>
      <w:r w:rsidRPr="00BD4697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1048A2" w:rsidRPr="00BD4697">
        <w:rPr>
          <w:rFonts w:ascii="Times New Roman" w:eastAsia="Calibri" w:hAnsi="Times New Roman" w:cs="Times New Roman"/>
          <w:sz w:val="28"/>
          <w:szCs w:val="28"/>
        </w:rPr>
        <w:t>Муниципальное управление</w:t>
      </w:r>
      <w:r w:rsidR="00F15B8A" w:rsidRPr="00BD4697">
        <w:rPr>
          <w:rFonts w:ascii="Times New Roman" w:eastAsia="Calibri" w:hAnsi="Times New Roman" w:cs="Times New Roman"/>
          <w:sz w:val="28"/>
          <w:szCs w:val="28"/>
        </w:rPr>
        <w:t xml:space="preserve"> на 2015-2019 годы</w:t>
      </w:r>
      <w:r w:rsidRPr="00BD4697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7CDFDFE7" w14:textId="77777777" w:rsidR="00021F1B" w:rsidRPr="00BD4697" w:rsidRDefault="00021F1B" w:rsidP="00BD469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2520"/>
        <w:gridCol w:w="1842"/>
        <w:gridCol w:w="1532"/>
        <w:gridCol w:w="1114"/>
        <w:gridCol w:w="1073"/>
        <w:gridCol w:w="1205"/>
        <w:gridCol w:w="1200"/>
        <w:gridCol w:w="1140"/>
        <w:gridCol w:w="1175"/>
      </w:tblGrid>
      <w:tr w:rsidR="00B85DA7" w:rsidRPr="00BD4697" w14:paraId="6E86E16B" w14:textId="77777777" w:rsidTr="00722191">
        <w:trPr>
          <w:trHeight w:val="20"/>
          <w:jc w:val="center"/>
        </w:trPr>
        <w:tc>
          <w:tcPr>
            <w:tcW w:w="4788" w:type="dxa"/>
            <w:gridSpan w:val="2"/>
          </w:tcPr>
          <w:p w14:paraId="339D932F" w14:textId="4524ED30" w:rsidR="00021F1B" w:rsidRPr="00BD4697" w:rsidRDefault="0089584A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0281" w:type="dxa"/>
            <w:gridSpan w:val="8"/>
          </w:tcPr>
          <w:p w14:paraId="3F244C10" w14:textId="141A79B0" w:rsidR="00021F1B" w:rsidRPr="00BD4697" w:rsidRDefault="00F15B8A" w:rsidP="00BD46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муниципальной службы в муниципальном образовании городской округ Реутов Московской области на 2015-2019 годы</w:t>
            </w:r>
          </w:p>
        </w:tc>
      </w:tr>
      <w:tr w:rsidR="00B85DA7" w:rsidRPr="00BD4697" w14:paraId="3705FD59" w14:textId="77777777" w:rsidTr="00722191">
        <w:trPr>
          <w:trHeight w:val="20"/>
          <w:jc w:val="center"/>
        </w:trPr>
        <w:tc>
          <w:tcPr>
            <w:tcW w:w="4788" w:type="dxa"/>
            <w:gridSpan w:val="2"/>
          </w:tcPr>
          <w:p w14:paraId="4782BD62" w14:textId="48D66209" w:rsidR="00021F1B" w:rsidRPr="00BD4697" w:rsidRDefault="00021F1B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</w:t>
            </w:r>
            <w:r w:rsidR="0089584A"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ммы</w:t>
            </w:r>
          </w:p>
        </w:tc>
        <w:tc>
          <w:tcPr>
            <w:tcW w:w="10281" w:type="dxa"/>
            <w:gridSpan w:val="8"/>
          </w:tcPr>
          <w:p w14:paraId="7DA827A6" w14:textId="01A7E1EF" w:rsidR="00021F1B" w:rsidRPr="00BD4697" w:rsidRDefault="00F15B8A" w:rsidP="00BD46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эффективности муниципальной службы в муниципальном образовании городской округ Реутов</w:t>
            </w:r>
          </w:p>
        </w:tc>
      </w:tr>
      <w:tr w:rsidR="00B85DA7" w:rsidRPr="00BD4697" w14:paraId="23A4A2C0" w14:textId="77777777" w:rsidTr="00794472">
        <w:trPr>
          <w:trHeight w:val="20"/>
          <w:jc w:val="center"/>
        </w:trPr>
        <w:tc>
          <w:tcPr>
            <w:tcW w:w="4792" w:type="dxa"/>
            <w:gridSpan w:val="2"/>
          </w:tcPr>
          <w:p w14:paraId="7BD5047D" w14:textId="181EB8EB" w:rsidR="00021F1B" w:rsidRPr="00BD4697" w:rsidRDefault="0089584A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10277" w:type="dxa"/>
            <w:gridSpan w:val="8"/>
          </w:tcPr>
          <w:p w14:paraId="361A225A" w14:textId="14290E31" w:rsidR="00021F1B" w:rsidRPr="00BD4697" w:rsidRDefault="00B74BF1" w:rsidP="00BD46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Правовое управление</w:t>
            </w:r>
            <w:r w:rsidR="00681E10"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Администрации городского округа Реутов</w:t>
            </w:r>
          </w:p>
        </w:tc>
      </w:tr>
      <w:tr w:rsidR="00B85DA7" w:rsidRPr="00BD4697" w14:paraId="5CA361C3" w14:textId="77777777" w:rsidTr="00794472">
        <w:trPr>
          <w:trHeight w:val="20"/>
          <w:jc w:val="center"/>
        </w:trPr>
        <w:tc>
          <w:tcPr>
            <w:tcW w:w="4792" w:type="dxa"/>
            <w:gridSpan w:val="2"/>
          </w:tcPr>
          <w:p w14:paraId="7E04613C" w14:textId="7EBA0682" w:rsidR="00021F1B" w:rsidRPr="00BD4697" w:rsidRDefault="0089584A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10277" w:type="dxa"/>
            <w:gridSpan w:val="8"/>
          </w:tcPr>
          <w:p w14:paraId="2F1B9881" w14:textId="77777777" w:rsidR="00924C2B" w:rsidRPr="00BD4697" w:rsidRDefault="00924C2B" w:rsidP="00BD4697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hAnsi="Times New Roman" w:cs="Times New Roman"/>
                <w:sz w:val="24"/>
                <w:szCs w:val="24"/>
              </w:rPr>
              <w:t>Развитие нормативной правовой базы по вопросам муниципальной службы.</w:t>
            </w:r>
          </w:p>
          <w:p w14:paraId="50B65CE3" w14:textId="17939C00" w:rsidR="00924C2B" w:rsidRPr="00BD4697" w:rsidRDefault="00924C2B" w:rsidP="00BD4697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мер по противодействию коррупции на муниципальной службе в части кадровой работы.</w:t>
            </w:r>
          </w:p>
          <w:p w14:paraId="7F164A00" w14:textId="0595389A" w:rsidR="00924C2B" w:rsidRPr="00BD4697" w:rsidRDefault="00924C2B" w:rsidP="00BD4697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hAnsi="Times New Roman" w:cs="Times New Roman"/>
                <w:sz w:val="24"/>
                <w:szCs w:val="24"/>
              </w:rPr>
              <w:t>Совершенствование организации прохождения муниципальной службы.</w:t>
            </w:r>
          </w:p>
          <w:p w14:paraId="1521E487" w14:textId="198C3667" w:rsidR="00924C2B" w:rsidRPr="00BD4697" w:rsidRDefault="00924C2B" w:rsidP="00BD4697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hAnsi="Times New Roman" w:cs="Times New Roman"/>
                <w:sz w:val="24"/>
                <w:szCs w:val="24"/>
              </w:rPr>
              <w:t>Повышение мотивации муниципальных служащих.</w:t>
            </w:r>
          </w:p>
          <w:p w14:paraId="11AEC0C6" w14:textId="77777777" w:rsidR="003D7DC9" w:rsidRPr="00BD4697" w:rsidRDefault="00924C2B" w:rsidP="00BD4697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профессионального развития муниципальных служащих</w:t>
            </w:r>
            <w:r w:rsidR="006969E7" w:rsidRPr="00BD46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B685576" w14:textId="23F0C889" w:rsidR="006969E7" w:rsidRPr="00BD4697" w:rsidRDefault="006969E7" w:rsidP="00BD4697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Расходы бюджета на содержание работников органов местного самоуправления в расчете на одного жителя муниципального образования.</w:t>
            </w:r>
          </w:p>
        </w:tc>
      </w:tr>
      <w:tr w:rsidR="00B85DA7" w:rsidRPr="00BD4697" w14:paraId="0E897EA6" w14:textId="77777777" w:rsidTr="00794472">
        <w:trPr>
          <w:trHeight w:val="20"/>
          <w:jc w:val="center"/>
        </w:trPr>
        <w:tc>
          <w:tcPr>
            <w:tcW w:w="4792" w:type="dxa"/>
            <w:gridSpan w:val="2"/>
          </w:tcPr>
          <w:p w14:paraId="02EA6423" w14:textId="782636C8" w:rsidR="00021F1B" w:rsidRPr="00BD4697" w:rsidRDefault="0089584A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10277" w:type="dxa"/>
            <w:gridSpan w:val="8"/>
          </w:tcPr>
          <w:p w14:paraId="75105493" w14:textId="4977CFAC" w:rsidR="00021F1B" w:rsidRPr="00BD4697" w:rsidRDefault="0089584A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2015</w:t>
            </w:r>
            <w:r w:rsidR="00021F1B"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 w:rsidR="00021F1B"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794472" w:rsidRPr="00BD4697" w14:paraId="4CEEF191" w14:textId="77777777" w:rsidTr="00794472">
        <w:trPr>
          <w:trHeight w:val="20"/>
          <w:jc w:val="center"/>
        </w:trPr>
        <w:tc>
          <w:tcPr>
            <w:tcW w:w="2272" w:type="dxa"/>
            <w:vMerge w:val="restart"/>
          </w:tcPr>
          <w:p w14:paraId="796961A7" w14:textId="36D05C96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Источники финансирования подпрограммы по годам реализации подпрограммы и главным распорядителям бюджетных средств, в том числе по годам:</w:t>
            </w:r>
          </w:p>
        </w:tc>
        <w:tc>
          <w:tcPr>
            <w:tcW w:w="2520" w:type="dxa"/>
            <w:vMerge w:val="restart"/>
          </w:tcPr>
          <w:p w14:paraId="5AD440DF" w14:textId="77777777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подпрограммы </w:t>
            </w:r>
          </w:p>
        </w:tc>
        <w:tc>
          <w:tcPr>
            <w:tcW w:w="1842" w:type="dxa"/>
            <w:vMerge w:val="restart"/>
          </w:tcPr>
          <w:p w14:paraId="1BC998EF" w14:textId="07A1DFF4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Главный распорядитель бюджетных средств </w:t>
            </w:r>
          </w:p>
        </w:tc>
        <w:tc>
          <w:tcPr>
            <w:tcW w:w="1531" w:type="dxa"/>
            <w:vMerge w:val="restart"/>
          </w:tcPr>
          <w:p w14:paraId="1FFCCE36" w14:textId="77777777" w:rsidR="00794472" w:rsidRPr="00BD4697" w:rsidRDefault="00794472" w:rsidP="00BD46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6904" w:type="dxa"/>
            <w:gridSpan w:val="6"/>
          </w:tcPr>
          <w:p w14:paraId="407FA8BC" w14:textId="77777777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Расходы (тыс. рублей)</w:t>
            </w:r>
          </w:p>
          <w:p w14:paraId="7C791A32" w14:textId="77777777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94472" w:rsidRPr="00BD4697" w14:paraId="753D192A" w14:textId="77777777" w:rsidTr="00794472">
        <w:trPr>
          <w:trHeight w:val="20"/>
          <w:jc w:val="center"/>
        </w:trPr>
        <w:tc>
          <w:tcPr>
            <w:tcW w:w="2253" w:type="dxa"/>
            <w:vMerge/>
          </w:tcPr>
          <w:p w14:paraId="05B615D4" w14:textId="77777777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4" w:type="dxa"/>
            <w:vMerge/>
          </w:tcPr>
          <w:p w14:paraId="35702ACD" w14:textId="77777777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14:paraId="2B26CA93" w14:textId="77777777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vMerge/>
          </w:tcPr>
          <w:p w14:paraId="0A36238D" w14:textId="77777777" w:rsidR="00794472" w:rsidRPr="00BD4697" w:rsidRDefault="00794472" w:rsidP="00BD46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vAlign w:val="center"/>
          </w:tcPr>
          <w:p w14:paraId="59FE89E6" w14:textId="51A55078" w:rsidR="00794472" w:rsidRPr="00BD4697" w:rsidRDefault="0079447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74" w:type="dxa"/>
            <w:vAlign w:val="center"/>
          </w:tcPr>
          <w:p w14:paraId="14FD26CE" w14:textId="615D12E4" w:rsidR="00794472" w:rsidRPr="00BD4697" w:rsidRDefault="0079447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06" w:type="dxa"/>
            <w:vAlign w:val="center"/>
          </w:tcPr>
          <w:p w14:paraId="4EC6760A" w14:textId="0BE54B29" w:rsidR="00794472" w:rsidRPr="00BD4697" w:rsidRDefault="0079447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01" w:type="dxa"/>
            <w:vAlign w:val="center"/>
          </w:tcPr>
          <w:p w14:paraId="2EAB493B" w14:textId="502877AB" w:rsidR="00794472" w:rsidRPr="00BD4697" w:rsidRDefault="0079447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41" w:type="dxa"/>
            <w:vAlign w:val="center"/>
          </w:tcPr>
          <w:p w14:paraId="7C252FFA" w14:textId="46E4917D" w:rsidR="00794472" w:rsidRPr="00BD4697" w:rsidRDefault="0079447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76" w:type="dxa"/>
            <w:vAlign w:val="center"/>
          </w:tcPr>
          <w:p w14:paraId="39AE77F7" w14:textId="77777777" w:rsidR="00794472" w:rsidRPr="00BD4697" w:rsidRDefault="0079447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</w:tr>
      <w:tr w:rsidR="00722191" w:rsidRPr="00BD4697" w14:paraId="5E0F8D5C" w14:textId="77777777" w:rsidTr="00722191">
        <w:trPr>
          <w:trHeight w:val="20"/>
          <w:jc w:val="center"/>
        </w:trPr>
        <w:tc>
          <w:tcPr>
            <w:tcW w:w="2253" w:type="dxa"/>
            <w:vMerge/>
          </w:tcPr>
          <w:p w14:paraId="43FB69AD" w14:textId="77777777" w:rsidR="00722191" w:rsidRPr="00BD4697" w:rsidRDefault="00722191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4" w:type="dxa"/>
            <w:vMerge w:val="restart"/>
          </w:tcPr>
          <w:p w14:paraId="0E4F07D2" w14:textId="42445064" w:rsidR="00722191" w:rsidRPr="00BD4697" w:rsidRDefault="00722191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Подпрограмма «Развитие муниципальной службы в муниципальном образовании городской округ Реутов Московской области на 2015-2019 годы» </w:t>
            </w:r>
          </w:p>
        </w:tc>
        <w:tc>
          <w:tcPr>
            <w:tcW w:w="1845" w:type="dxa"/>
          </w:tcPr>
          <w:p w14:paraId="53FDA3D3" w14:textId="757041DA" w:rsidR="00722191" w:rsidRPr="00BD4697" w:rsidRDefault="00722191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14:paraId="4482BE7A" w14:textId="77777777" w:rsidR="00722191" w:rsidRPr="00BD4697" w:rsidRDefault="007221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15" w:type="dxa"/>
            <w:vAlign w:val="center"/>
          </w:tcPr>
          <w:p w14:paraId="66D22C94" w14:textId="4646F5A8" w:rsidR="00722191" w:rsidRPr="00545F1E" w:rsidRDefault="00512B58" w:rsidP="008355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4 893,5</w:t>
            </w:r>
          </w:p>
        </w:tc>
        <w:tc>
          <w:tcPr>
            <w:tcW w:w="1074" w:type="dxa"/>
            <w:vAlign w:val="center"/>
          </w:tcPr>
          <w:p w14:paraId="280516F0" w14:textId="66EE5E97" w:rsidR="00722191" w:rsidRPr="00545F1E" w:rsidRDefault="00722191" w:rsidP="00622B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5 </w:t>
            </w:r>
            <w:r w:rsidR="00622B2B"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335</w:t>
            </w:r>
            <w:r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06" w:type="dxa"/>
            <w:vAlign w:val="center"/>
          </w:tcPr>
          <w:p w14:paraId="664DC19D" w14:textId="204134C6" w:rsidR="00722191" w:rsidRPr="00545F1E" w:rsidRDefault="00722191" w:rsidP="00722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5 145,0</w:t>
            </w:r>
          </w:p>
        </w:tc>
        <w:tc>
          <w:tcPr>
            <w:tcW w:w="1201" w:type="dxa"/>
            <w:vAlign w:val="center"/>
          </w:tcPr>
          <w:p w14:paraId="5009885D" w14:textId="0672DB7C" w:rsidR="00722191" w:rsidRPr="00545F1E" w:rsidRDefault="00722191" w:rsidP="00722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5 145,0</w:t>
            </w:r>
          </w:p>
        </w:tc>
        <w:tc>
          <w:tcPr>
            <w:tcW w:w="1141" w:type="dxa"/>
            <w:vAlign w:val="center"/>
          </w:tcPr>
          <w:p w14:paraId="18C139F2" w14:textId="34FC25C9" w:rsidR="00722191" w:rsidRPr="00545F1E" w:rsidRDefault="00D43B3C" w:rsidP="00BD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5 145,0</w:t>
            </w:r>
          </w:p>
        </w:tc>
        <w:tc>
          <w:tcPr>
            <w:tcW w:w="1176" w:type="dxa"/>
            <w:vAlign w:val="center"/>
          </w:tcPr>
          <w:p w14:paraId="47D8AA71" w14:textId="5E8047AE" w:rsidR="00722191" w:rsidRPr="00545F1E" w:rsidRDefault="00D43B3C" w:rsidP="00242F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  <w:r w:rsidR="00242F44"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 663,5</w:t>
            </w:r>
          </w:p>
        </w:tc>
      </w:tr>
      <w:tr w:rsidR="00722191" w:rsidRPr="00BD4697" w14:paraId="1F188EF1" w14:textId="77777777" w:rsidTr="00722191">
        <w:trPr>
          <w:trHeight w:val="20"/>
          <w:jc w:val="center"/>
        </w:trPr>
        <w:tc>
          <w:tcPr>
            <w:tcW w:w="2268" w:type="dxa"/>
            <w:vMerge/>
          </w:tcPr>
          <w:p w14:paraId="54BB8661" w14:textId="77777777" w:rsidR="00722191" w:rsidRPr="00BD4697" w:rsidRDefault="00722191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vMerge/>
          </w:tcPr>
          <w:p w14:paraId="391F192C" w14:textId="77777777" w:rsidR="00722191" w:rsidRPr="00BD4697" w:rsidRDefault="00722191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9156FF8" w14:textId="00498766" w:rsidR="00722191" w:rsidRPr="00BD4697" w:rsidRDefault="00722191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городского округа Реутов Московской области</w:t>
            </w:r>
          </w:p>
        </w:tc>
        <w:tc>
          <w:tcPr>
            <w:tcW w:w="1532" w:type="dxa"/>
          </w:tcPr>
          <w:p w14:paraId="467565C5" w14:textId="1F12BADE" w:rsidR="00722191" w:rsidRPr="00BD4697" w:rsidRDefault="007221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114" w:type="dxa"/>
            <w:vAlign w:val="center"/>
          </w:tcPr>
          <w:p w14:paraId="20CE06F7" w14:textId="4CC73B6F" w:rsidR="00722191" w:rsidRPr="00545F1E" w:rsidRDefault="00512B58" w:rsidP="00BD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4 664,5</w:t>
            </w:r>
          </w:p>
        </w:tc>
        <w:tc>
          <w:tcPr>
            <w:tcW w:w="1073" w:type="dxa"/>
            <w:vAlign w:val="center"/>
          </w:tcPr>
          <w:p w14:paraId="1AEE07C0" w14:textId="7286E495" w:rsidR="00722191" w:rsidRPr="00545F1E" w:rsidRDefault="00722191" w:rsidP="00251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5 </w:t>
            </w:r>
            <w:r w:rsidR="00251702"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235</w:t>
            </w:r>
            <w:r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05" w:type="dxa"/>
            <w:vAlign w:val="center"/>
          </w:tcPr>
          <w:p w14:paraId="38AC184F" w14:textId="2B6812CF" w:rsidR="00722191" w:rsidRPr="00545F1E" w:rsidRDefault="00722191" w:rsidP="00722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5 080,0</w:t>
            </w:r>
          </w:p>
        </w:tc>
        <w:tc>
          <w:tcPr>
            <w:tcW w:w="1200" w:type="dxa"/>
            <w:vAlign w:val="center"/>
          </w:tcPr>
          <w:p w14:paraId="3D2D5415" w14:textId="2940178A" w:rsidR="00722191" w:rsidRPr="00545F1E" w:rsidRDefault="00722191" w:rsidP="00722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5 080,0</w:t>
            </w:r>
          </w:p>
        </w:tc>
        <w:tc>
          <w:tcPr>
            <w:tcW w:w="1140" w:type="dxa"/>
            <w:vAlign w:val="center"/>
          </w:tcPr>
          <w:p w14:paraId="0EFF8B1D" w14:textId="5BB9842F" w:rsidR="00722191" w:rsidRPr="00545F1E" w:rsidRDefault="00DB3E0E" w:rsidP="00BD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5 080,0</w:t>
            </w:r>
          </w:p>
        </w:tc>
        <w:tc>
          <w:tcPr>
            <w:tcW w:w="1175" w:type="dxa"/>
            <w:vAlign w:val="center"/>
          </w:tcPr>
          <w:p w14:paraId="7C889712" w14:textId="146AC48C" w:rsidR="00722191" w:rsidRPr="00545F1E" w:rsidRDefault="00DB3E0E" w:rsidP="00622B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  <w:r w:rsidR="00622B2B"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 139,5</w:t>
            </w:r>
          </w:p>
        </w:tc>
      </w:tr>
      <w:tr w:rsidR="00794472" w:rsidRPr="00BD4697" w14:paraId="360578EB" w14:textId="77777777" w:rsidTr="00722191">
        <w:trPr>
          <w:trHeight w:val="20"/>
          <w:jc w:val="center"/>
        </w:trPr>
        <w:tc>
          <w:tcPr>
            <w:tcW w:w="2268" w:type="dxa"/>
            <w:vMerge/>
          </w:tcPr>
          <w:p w14:paraId="7ED8F80A" w14:textId="77777777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vMerge/>
          </w:tcPr>
          <w:p w14:paraId="64B0A120" w14:textId="77777777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7222E73" w14:textId="20F33213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32" w:type="dxa"/>
          </w:tcPr>
          <w:p w14:paraId="255CEC36" w14:textId="60824BA2" w:rsidR="00794472" w:rsidRPr="00BD4697" w:rsidRDefault="0079447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114" w:type="dxa"/>
            <w:vAlign w:val="center"/>
          </w:tcPr>
          <w:p w14:paraId="78DEA5CF" w14:textId="78F117C0" w:rsidR="00794472" w:rsidRPr="00545F1E" w:rsidRDefault="00DB3E0E" w:rsidP="00BD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107,6</w:t>
            </w:r>
          </w:p>
        </w:tc>
        <w:tc>
          <w:tcPr>
            <w:tcW w:w="1073" w:type="dxa"/>
            <w:vAlign w:val="center"/>
          </w:tcPr>
          <w:p w14:paraId="108C005F" w14:textId="37547C8C" w:rsidR="00794472" w:rsidRPr="00545F1E" w:rsidRDefault="00933854" w:rsidP="00933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  <w:r w:rsidR="00794472"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05" w:type="dxa"/>
            <w:vAlign w:val="center"/>
          </w:tcPr>
          <w:p w14:paraId="65F6EDE3" w14:textId="1E4CFC6D" w:rsidR="00794472" w:rsidRPr="00545F1E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200" w:type="dxa"/>
            <w:vAlign w:val="center"/>
          </w:tcPr>
          <w:p w14:paraId="4D111234" w14:textId="0A7C9CCB" w:rsidR="00794472" w:rsidRPr="00545F1E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40" w:type="dxa"/>
            <w:vAlign w:val="center"/>
          </w:tcPr>
          <w:p w14:paraId="22F42E95" w14:textId="6997DE40" w:rsidR="00794472" w:rsidRPr="00545F1E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75" w:type="dxa"/>
            <w:vAlign w:val="center"/>
          </w:tcPr>
          <w:p w14:paraId="0CABCDDE" w14:textId="0D008211" w:rsidR="00794472" w:rsidRPr="00545F1E" w:rsidRDefault="00242F44" w:rsidP="00242F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794472"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DB3E0E"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794472" w:rsidRPr="00BD4697" w14:paraId="50F4B3DB" w14:textId="77777777" w:rsidTr="00722191">
        <w:trPr>
          <w:trHeight w:val="20"/>
          <w:jc w:val="center"/>
        </w:trPr>
        <w:tc>
          <w:tcPr>
            <w:tcW w:w="2268" w:type="dxa"/>
            <w:vMerge/>
          </w:tcPr>
          <w:p w14:paraId="01FE80AC" w14:textId="77777777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vMerge/>
          </w:tcPr>
          <w:p w14:paraId="1B9AEDF9" w14:textId="77777777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14:paraId="21A838BC" w14:textId="49FC6BF5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Комитет по управлению </w:t>
            </w: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муниципальным имуществом </w:t>
            </w:r>
          </w:p>
        </w:tc>
        <w:tc>
          <w:tcPr>
            <w:tcW w:w="1532" w:type="dxa"/>
          </w:tcPr>
          <w:p w14:paraId="4D955585" w14:textId="0BA80007" w:rsidR="00794472" w:rsidRPr="00BD4697" w:rsidRDefault="0079447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Средства местного </w:t>
            </w: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бюджета</w:t>
            </w:r>
          </w:p>
        </w:tc>
        <w:tc>
          <w:tcPr>
            <w:tcW w:w="1114" w:type="dxa"/>
            <w:vAlign w:val="center"/>
          </w:tcPr>
          <w:p w14:paraId="74FEA542" w14:textId="7DA9706E" w:rsidR="00794472" w:rsidRPr="00545F1E" w:rsidRDefault="008355B7" w:rsidP="00DB3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12</w:t>
            </w:r>
            <w:r w:rsidR="00DB3E0E"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1073" w:type="dxa"/>
            <w:vAlign w:val="center"/>
          </w:tcPr>
          <w:p w14:paraId="6816BBED" w14:textId="44F36828" w:rsidR="00794472" w:rsidRPr="00545F1E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05" w:type="dxa"/>
            <w:vAlign w:val="center"/>
          </w:tcPr>
          <w:p w14:paraId="4B34631D" w14:textId="48EF900A" w:rsidR="00794472" w:rsidRPr="00545F1E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00" w:type="dxa"/>
            <w:vAlign w:val="center"/>
          </w:tcPr>
          <w:p w14:paraId="33CB3E94" w14:textId="2975A162" w:rsidR="00794472" w:rsidRPr="00545F1E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40" w:type="dxa"/>
            <w:vAlign w:val="center"/>
          </w:tcPr>
          <w:p w14:paraId="172C94F3" w14:textId="20BCE699" w:rsidR="00794472" w:rsidRPr="00545F1E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75" w:type="dxa"/>
            <w:vAlign w:val="center"/>
          </w:tcPr>
          <w:p w14:paraId="245AF84F" w14:textId="64DF364B" w:rsidR="00794472" w:rsidRPr="00545F1E" w:rsidRDefault="008355B7" w:rsidP="00DB3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  <w:r w:rsidR="00DB3E0E"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,4</w:t>
            </w:r>
          </w:p>
        </w:tc>
      </w:tr>
      <w:tr w:rsidR="00794472" w:rsidRPr="00BD4697" w14:paraId="1D3B8E44" w14:textId="77777777" w:rsidTr="00722191">
        <w:trPr>
          <w:trHeight w:val="20"/>
          <w:jc w:val="center"/>
        </w:trPr>
        <w:tc>
          <w:tcPr>
            <w:tcW w:w="2268" w:type="dxa"/>
            <w:vMerge/>
          </w:tcPr>
          <w:p w14:paraId="4908C467" w14:textId="77777777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bottom w:val="single" w:sz="4" w:space="0" w:color="auto"/>
            </w:tcBorders>
          </w:tcPr>
          <w:p w14:paraId="70636CEC" w14:textId="77777777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31567AD8" w14:textId="3C1259F4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</w:tcPr>
          <w:p w14:paraId="5DB37387" w14:textId="79978AF3" w:rsidR="00794472" w:rsidRPr="00BD4697" w:rsidRDefault="0079447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114" w:type="dxa"/>
            <w:vAlign w:val="center"/>
          </w:tcPr>
          <w:p w14:paraId="4863F1B0" w14:textId="79D692E3" w:rsidR="00794472" w:rsidRPr="00545F1E" w:rsidRDefault="00DB3E0E" w:rsidP="00BD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73" w:type="dxa"/>
            <w:vAlign w:val="center"/>
          </w:tcPr>
          <w:p w14:paraId="3D3BB924" w14:textId="48587DA2" w:rsidR="00794472" w:rsidRPr="00545F1E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05" w:type="dxa"/>
            <w:vAlign w:val="center"/>
          </w:tcPr>
          <w:p w14:paraId="373A6981" w14:textId="05D87C22" w:rsidR="00794472" w:rsidRPr="00545F1E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00" w:type="dxa"/>
            <w:vAlign w:val="center"/>
          </w:tcPr>
          <w:p w14:paraId="56EE4205" w14:textId="5D1ED461" w:rsidR="00794472" w:rsidRPr="00545F1E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40" w:type="dxa"/>
            <w:vAlign w:val="center"/>
          </w:tcPr>
          <w:p w14:paraId="0D679096" w14:textId="02C677A4" w:rsidR="00794472" w:rsidRPr="00545F1E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75" w:type="dxa"/>
            <w:vAlign w:val="center"/>
          </w:tcPr>
          <w:p w14:paraId="59228B01" w14:textId="37CE08E6" w:rsidR="00794472" w:rsidRPr="00545F1E" w:rsidRDefault="00DB3E0E" w:rsidP="00BD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</w:tr>
      <w:tr w:rsidR="00B85DA7" w:rsidRPr="00BD4697" w14:paraId="389F3D3D" w14:textId="77777777" w:rsidTr="00722191">
        <w:trPr>
          <w:trHeight w:val="20"/>
          <w:jc w:val="center"/>
        </w:trPr>
        <w:tc>
          <w:tcPr>
            <w:tcW w:w="4788" w:type="dxa"/>
            <w:gridSpan w:val="2"/>
          </w:tcPr>
          <w:p w14:paraId="13A1A314" w14:textId="77777777" w:rsidR="00156FDC" w:rsidRPr="00BD4697" w:rsidRDefault="00156FDC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Планируемые результаты реализации подпрограммы</w:t>
            </w:r>
          </w:p>
        </w:tc>
        <w:tc>
          <w:tcPr>
            <w:tcW w:w="10281" w:type="dxa"/>
            <w:gridSpan w:val="8"/>
          </w:tcPr>
          <w:p w14:paraId="188B5675" w14:textId="77777777" w:rsidR="00924C2B" w:rsidRPr="00BD4697" w:rsidRDefault="00924C2B" w:rsidP="00BD4697">
            <w:pPr>
              <w:pStyle w:val="ac"/>
              <w:numPr>
                <w:ilvl w:val="0"/>
                <w:numId w:val="23"/>
              </w:numPr>
              <w:spacing w:after="0" w:line="240" w:lineRule="auto"/>
              <w:ind w:left="17" w:firstLine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Приведение нормативной базы по вопросам муниципальной службы в соответствие с действующим законодательством.</w:t>
            </w:r>
          </w:p>
          <w:p w14:paraId="67E6D356" w14:textId="77777777" w:rsidR="00924C2B" w:rsidRPr="00BD4697" w:rsidRDefault="00924C2B" w:rsidP="00BD4697">
            <w:pPr>
              <w:pStyle w:val="ac"/>
              <w:numPr>
                <w:ilvl w:val="0"/>
                <w:numId w:val="23"/>
              </w:numPr>
              <w:spacing w:after="0" w:line="240" w:lineRule="auto"/>
              <w:ind w:left="17" w:firstLine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Повышение эффективности противодействия коррупции на муниципальной службе. </w:t>
            </w:r>
          </w:p>
          <w:p w14:paraId="34809208" w14:textId="5A892EC2" w:rsidR="00924C2B" w:rsidRPr="00BD4697" w:rsidRDefault="00924C2B" w:rsidP="00BD4697">
            <w:pPr>
              <w:pStyle w:val="ac"/>
              <w:numPr>
                <w:ilvl w:val="0"/>
                <w:numId w:val="23"/>
              </w:numPr>
              <w:spacing w:after="0" w:line="240" w:lineRule="auto"/>
              <w:ind w:left="17" w:firstLine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Совершенствование организации прохождения муниципальной службы.</w:t>
            </w:r>
          </w:p>
          <w:p w14:paraId="436F1A58" w14:textId="43CF8800" w:rsidR="00924C2B" w:rsidRPr="00BD4697" w:rsidRDefault="00924C2B" w:rsidP="00BD4697">
            <w:pPr>
              <w:pStyle w:val="ac"/>
              <w:numPr>
                <w:ilvl w:val="0"/>
                <w:numId w:val="23"/>
              </w:numPr>
              <w:spacing w:after="0" w:line="240" w:lineRule="auto"/>
              <w:ind w:left="17" w:firstLine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Повышение уровня профессионального развития муниципальных служащих в соответствии с планом профессиональной переподготовки и повышения квалификации.</w:t>
            </w:r>
          </w:p>
          <w:p w14:paraId="5FEB8094" w14:textId="77777777" w:rsidR="004626A0" w:rsidRPr="004626A0" w:rsidRDefault="00924C2B" w:rsidP="004626A0">
            <w:pPr>
              <w:pStyle w:val="ac"/>
              <w:numPr>
                <w:ilvl w:val="0"/>
                <w:numId w:val="23"/>
              </w:numPr>
              <w:spacing w:after="0" w:line="240" w:lineRule="auto"/>
              <w:ind w:left="17" w:firstLine="283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Достижение 100% муниципальных служащих, прошедших обучение по повышению квалификации к 2019 году.</w:t>
            </w:r>
          </w:p>
          <w:p w14:paraId="03A33E7B" w14:textId="77777777" w:rsidR="008547EB" w:rsidRPr="008547EB" w:rsidRDefault="004626A0" w:rsidP="008547EB">
            <w:pPr>
              <w:pStyle w:val="ac"/>
              <w:numPr>
                <w:ilvl w:val="0"/>
                <w:numId w:val="23"/>
              </w:numPr>
              <w:spacing w:after="0" w:line="240" w:lineRule="auto"/>
              <w:ind w:left="17" w:firstLine="283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0FE">
              <w:rPr>
                <w:rFonts w:ascii="Times New Roman" w:hAnsi="Times New Roman" w:cs="Times New Roman"/>
                <w:sz w:val="24"/>
                <w:szCs w:val="24"/>
              </w:rPr>
              <w:t>Расходы бюджета муниципального образования на содержание органов местного самоуправления в расчете</w:t>
            </w:r>
            <w:r w:rsidRPr="00D8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одного жителя муниципального образования 1 243,56 рублей к 2019 году</w:t>
            </w:r>
          </w:p>
          <w:p w14:paraId="529BA895" w14:textId="33B21613" w:rsidR="008547EB" w:rsidRPr="008547EB" w:rsidRDefault="008547EB" w:rsidP="008547EB">
            <w:pPr>
              <w:pStyle w:val="ac"/>
              <w:numPr>
                <w:ilvl w:val="0"/>
                <w:numId w:val="23"/>
              </w:numPr>
              <w:spacing w:after="0" w:line="240" w:lineRule="auto"/>
              <w:ind w:left="17" w:firstLine="283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7EB">
              <w:rPr>
                <w:rFonts w:ascii="Times New Roman" w:hAnsi="Times New Roman" w:cs="Times New Roman"/>
                <w:sz w:val="24"/>
                <w:szCs w:val="24"/>
              </w:rPr>
              <w:t>Отклонение от установленной предельной численности депутатов, выборных должностных лиц местного самоуправления, осуществляющих свои полномочия на постоянной основе, муниципальных служащих органов местного самоуправления муниципальных образований Московской области</w:t>
            </w:r>
          </w:p>
        </w:tc>
      </w:tr>
    </w:tbl>
    <w:p w14:paraId="4FFD1038" w14:textId="27B96EEE" w:rsidR="00021F1B" w:rsidRPr="00BD4697" w:rsidRDefault="00021F1B" w:rsidP="00BD4697">
      <w:pPr>
        <w:widowControl w:val="0"/>
        <w:autoSpaceDE w:val="0"/>
        <w:autoSpaceDN w:val="0"/>
        <w:adjustRightInd w:val="0"/>
        <w:spacing w:after="0" w:line="240" w:lineRule="auto"/>
        <w:ind w:right="-10" w:firstLine="709"/>
        <w:rPr>
          <w:rFonts w:ascii="Times New Roman" w:hAnsi="Times New Roman" w:cs="Times New Roman"/>
          <w:sz w:val="28"/>
          <w:szCs w:val="28"/>
        </w:rPr>
      </w:pPr>
    </w:p>
    <w:p w14:paraId="2EC56D1D" w14:textId="77777777" w:rsidR="00021F1B" w:rsidRPr="00BD4697" w:rsidRDefault="00021F1B" w:rsidP="00BD469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6F7C0F5" w14:textId="77777777" w:rsidR="00180685" w:rsidRPr="00BD4697" w:rsidRDefault="00180685" w:rsidP="00BD4697">
      <w:pPr>
        <w:pStyle w:val="3"/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180685" w:rsidRPr="00BD4697" w:rsidSect="00136930">
          <w:pgSz w:w="16838" w:h="11906" w:orient="landscape"/>
          <w:pgMar w:top="851" w:right="851" w:bottom="1134" w:left="1134" w:header="708" w:footer="708" w:gutter="0"/>
          <w:cols w:space="708"/>
          <w:docGrid w:linePitch="360"/>
        </w:sectPr>
      </w:pPr>
      <w:bookmarkStart w:id="0" w:name="_Toc355777520"/>
    </w:p>
    <w:p w14:paraId="49B26586" w14:textId="040ABEE3" w:rsidR="00910B65" w:rsidRPr="00BD4697" w:rsidRDefault="00910B65" w:rsidP="00BD4697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_Toc355777524"/>
      <w:bookmarkEnd w:id="0"/>
      <w:r w:rsidRPr="00BD469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Характеристика состояния, основные проблемы и перспективы их развития в сфере подпрограммы</w:t>
      </w:r>
    </w:p>
    <w:p w14:paraId="5BED9C72" w14:textId="77777777" w:rsidR="00910B65" w:rsidRPr="00BD4697" w:rsidRDefault="00910B65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14A07E4" w14:textId="19E86B35" w:rsidR="00BD79B5" w:rsidRPr="00BD4697" w:rsidRDefault="00BD79B5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Муниципальная служба в муниципальном образовании городской округ Реутов Московской области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сформирована в соответствии с Федеральным законом от 02.03.2007 № 25-ФЗ «О муниципальной службе в Российской Федерации» и принятыми в целях его реализации правовыми актами Президента Российской Федерации, Правительства Российской Федерации и законами Московской области.</w:t>
      </w:r>
    </w:p>
    <w:p w14:paraId="701D8F11" w14:textId="77777777" w:rsidR="00BD79B5" w:rsidRPr="00BD4697" w:rsidRDefault="00BD79B5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В течение 2012-2014 годов осуществлен комплекс мероприятий, направленных на создание и совершенствование правовых, организационных, финансовых основ муниципальной службы и системы управления ею, формирование высокопрофессионального состава муниципальных служащих.</w:t>
      </w:r>
    </w:p>
    <w:p w14:paraId="390665D4" w14:textId="482A6FB2" w:rsidR="00BD79B5" w:rsidRPr="00BD4697" w:rsidRDefault="00BD79B5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В настоящее время правовыми актами Администрации городского округа Реутов урегулированы все основные вопросы муниципальной службы в рамках действующего законодательства Российской Федерации, Московской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области. Наряду с принятием новых муниципальных правовых актов ведется работа по внесению изменений и признанию утратившими силу отдельных правовых актов, касающихся вопросов муниципальной службы.</w:t>
      </w:r>
    </w:p>
    <w:p w14:paraId="457D4A29" w14:textId="057B838B" w:rsidR="00BD79B5" w:rsidRPr="00BD4697" w:rsidRDefault="00BD79B5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В результате определены подходы к формированию кадрового состава муниципальной службы, сформирован кадровый резерв в городском округе Реутов, функционирует комиссия по соблюдению требований к служебному поведению и урегулированию конфликта интересов на муниципальной службе. Конкретизированы квалификационные требования к должностям муниципальной службы.</w:t>
      </w:r>
    </w:p>
    <w:p w14:paraId="7292E00E" w14:textId="6E0D215D" w:rsidR="00BD79B5" w:rsidRPr="00BD4697" w:rsidRDefault="00BD79B5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Подбор персонала на муниципальную службу осуществляется через реализацию определенных федеральным законодательством приоритетных направлений формирования кадрового состава муниципальной службы, назначения на должности муниципальной службы из кадрового резерва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на замещение вакантной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должности муниципальной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службы.</w:t>
      </w:r>
    </w:p>
    <w:p w14:paraId="07AA7F23" w14:textId="77777777" w:rsidR="00BD79B5" w:rsidRPr="00BD4697" w:rsidRDefault="00BD79B5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С целью определения уровня профессиональных знаний, навыков и умений муниципальных служащих, соответствия их замещаемым должностям и перспективы дальнейшего служебного роста проводится аттестация муниципальных служащих в рамках действующего законодательства.</w:t>
      </w:r>
    </w:p>
    <w:p w14:paraId="32DC138B" w14:textId="77777777" w:rsidR="00BD79B5" w:rsidRPr="00BD4697" w:rsidRDefault="00BD79B5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Повышение профессионализма муниципальных служащих обеспечивается путем организации дополнительного профессионального образования по программам профессионального развития, профессионального обучения муниципальных служащих, включающего профессиональную переподготовку, курсы повышения квалификации, проведение конференций, семинаров.</w:t>
      </w:r>
    </w:p>
    <w:p w14:paraId="3FE68D51" w14:textId="77777777" w:rsidR="00BD79B5" w:rsidRPr="00BD4697" w:rsidRDefault="00BD79B5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Необходимость осуществления повышения квалификации муниципальных служащих во многом обусловлена изменением нормативно-правовой базы, как на федеральном, так и на областном уровнях.</w:t>
      </w:r>
    </w:p>
    <w:p w14:paraId="0AC843C1" w14:textId="77777777" w:rsidR="00BD79B5" w:rsidRPr="00BD4697" w:rsidRDefault="00BD79B5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Однако развитие системы муниципальной службы в муниципальном образовании городской округ Реутов Московской области требует совершенствования полученных при ее формировании позитивных изменений. Поэтому требуется создание условий для повышения эффективности и результативности деятельности муниципальных служащих.</w:t>
      </w:r>
    </w:p>
    <w:p w14:paraId="3FDC0919" w14:textId="02719667" w:rsidR="00BD79B5" w:rsidRPr="00BD4697" w:rsidRDefault="00BD79B5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В современных условиях развитие муниципальной службы должно осуществляться на основе комплексного подхода. Он подразумевает как развитие профессионального уровня муниципальных служащих, так и процедуру аттестации, сдачи квалификационного экзамена с присвоением классного чина, рациональное использование существующего кадрового потенциала и подготовку нового, освоение новых возможностей развития муниципальной службы, предоставляемых новыми технологиями, в частности, информационными системами сети Интернет.</w:t>
      </w:r>
    </w:p>
    <w:p w14:paraId="7755D095" w14:textId="5AA3AEE7" w:rsidR="00BD79B5" w:rsidRPr="00BD4697" w:rsidRDefault="00BD79B5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Немаловажную роль играет своевременное определение перспектив и проблем в развитии муниципальной службы с целью ее дальнейшего совершенствования.</w:t>
      </w:r>
    </w:p>
    <w:p w14:paraId="35BDCEC4" w14:textId="5F61623B" w:rsidR="00910B65" w:rsidRPr="00BD4697" w:rsidRDefault="00BD79B5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 xml:space="preserve">Последовательная реализация мероприятий Программы должна привести к созданию условий для развития муниципальной службы, а также повышения эффективности кадровой </w:t>
      </w:r>
      <w:r w:rsidRPr="00BD4697">
        <w:rPr>
          <w:rFonts w:ascii="Times New Roman" w:eastAsia="Calibri" w:hAnsi="Times New Roman" w:cs="Times New Roman"/>
          <w:sz w:val="24"/>
          <w:szCs w:val="24"/>
        </w:rPr>
        <w:lastRenderedPageBreak/>
        <w:t>политики в сфере муниципальной службы, результативности, роли и престижа муниципальной службы.</w:t>
      </w:r>
    </w:p>
    <w:p w14:paraId="15BAB9FD" w14:textId="77777777" w:rsidR="00BD79B5" w:rsidRPr="00BD4697" w:rsidRDefault="00BD79B5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DB1F5CA" w14:textId="77777777" w:rsidR="00910B65" w:rsidRPr="00BD4697" w:rsidRDefault="00910B65" w:rsidP="00BD4697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_Toc355777521"/>
      <w:r w:rsidRPr="00BD4697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 задачи Подпрограммы</w:t>
      </w:r>
      <w:bookmarkEnd w:id="2"/>
    </w:p>
    <w:p w14:paraId="3F2F3640" w14:textId="77777777" w:rsidR="00910B65" w:rsidRPr="00BD4697" w:rsidRDefault="00910B65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4B090C4" w14:textId="1125734D" w:rsidR="00DC668A" w:rsidRPr="00BD4697" w:rsidRDefault="00DC668A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Цель программы – совершенствование организационных, правовых, информационных и финансовых условий для развития муниципальной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службы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в муниципальном образовании городской округ Реутов Московской области.</w:t>
      </w:r>
    </w:p>
    <w:p w14:paraId="04AE6C46" w14:textId="11EA89FB" w:rsidR="00DC668A" w:rsidRPr="00BD4697" w:rsidRDefault="00DC668A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Для достижения поставленной цели необходимо решить следующие задачи:</w:t>
      </w:r>
    </w:p>
    <w:p w14:paraId="327C6E55" w14:textId="31A7F7BF" w:rsidR="00DC668A" w:rsidRPr="00BD4697" w:rsidRDefault="00DC668A" w:rsidP="00BD4697">
      <w:pPr>
        <w:pStyle w:val="ac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совершенствование нормативно-правовой базы муниципальной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службы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 xml:space="preserve">в муниципальном образовании городской округ Реутов Московской области; </w:t>
      </w:r>
    </w:p>
    <w:p w14:paraId="6AA16F7E" w14:textId="248553E0" w:rsidR="00DC668A" w:rsidRPr="00BD4697" w:rsidRDefault="00DC668A" w:rsidP="00BD4697">
      <w:pPr>
        <w:pStyle w:val="ac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реализация мероприятий по противодействию коррупции, выявлению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и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разрешению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конфликта интересов на муниципальной службе;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E3F32F4" w14:textId="1F1F1EE6" w:rsidR="00DC668A" w:rsidRPr="00BD4697" w:rsidRDefault="00DC668A" w:rsidP="00BD4697">
      <w:pPr>
        <w:pStyle w:val="ac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применение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эффективных методов подбора квалифицированных кадров для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службы;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9928FFB" w14:textId="4851F05C" w:rsidR="00DC668A" w:rsidRPr="00BD4697" w:rsidRDefault="00DC668A" w:rsidP="00BD4697">
      <w:pPr>
        <w:pStyle w:val="ac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повышение эффективности муниципальной службы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и результативности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профессиональной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служебной деятельности муниципальных служащих;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F3A9943" w14:textId="47242633" w:rsidR="00553F09" w:rsidRPr="00BD4697" w:rsidRDefault="00DC668A" w:rsidP="00BD4697">
      <w:pPr>
        <w:pStyle w:val="ac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совершенствование организационных и правовых механизмов профессиональной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служебной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деятельности муниципальных служащих в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целях повышения качества муниципальных услуг, оказываемых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муниципальными органами гражданам и организациям.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7CE1F02" w14:textId="77777777" w:rsidR="00DC668A" w:rsidRPr="00BD4697" w:rsidRDefault="00DC668A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21AAB4F" w14:textId="77777777" w:rsidR="00FD0509" w:rsidRPr="00BD4697" w:rsidRDefault="00FD0509" w:rsidP="00BD4697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D4697">
        <w:rPr>
          <w:rFonts w:ascii="Times New Roman" w:eastAsia="Times New Roman" w:hAnsi="Times New Roman" w:cs="Times New Roman"/>
          <w:b/>
          <w:bCs/>
          <w:sz w:val="24"/>
          <w:szCs w:val="24"/>
        </w:rPr>
        <w:t>Ресурсное обеспечение подпрограммы</w:t>
      </w:r>
    </w:p>
    <w:p w14:paraId="142ABDC9" w14:textId="77777777" w:rsidR="00FD0509" w:rsidRPr="00BD4697" w:rsidRDefault="00FD0509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6BF7174" w14:textId="77777777" w:rsidR="00FD0509" w:rsidRPr="00BD4697" w:rsidRDefault="00FD0509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Финансирование мероприятий подпрограммы обеспечивается за счет средств бюджета городского округа Реутов, бюджета Московской области и федерального бюджета.</w:t>
      </w:r>
    </w:p>
    <w:p w14:paraId="39705A24" w14:textId="77777777" w:rsidR="00FD0509" w:rsidRPr="00BD4697" w:rsidRDefault="00FD0509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Финансирование мероприятий подпрограммы за счет средств бюджета городского округа Реутов, бюджета Московской области и федерального бюджета осуществляется в соответствии с действующим законодательством.</w:t>
      </w:r>
    </w:p>
    <w:p w14:paraId="263ED93E" w14:textId="77777777" w:rsidR="00FD0509" w:rsidRPr="00BD4697" w:rsidRDefault="00FD0509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В случаем изменения финансирования муниципальной подпрограммы, могут быть изменены планируемые результаты реализации по соответствующим мероприятиям подпрограммы.</w:t>
      </w:r>
    </w:p>
    <w:p w14:paraId="5420E1E9" w14:textId="77777777" w:rsidR="00FD0509" w:rsidRPr="00BD4697" w:rsidRDefault="00FD0509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C877EF1" w14:textId="77777777" w:rsidR="00FD0509" w:rsidRPr="00BD4697" w:rsidRDefault="00FD0509" w:rsidP="00BD4697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D4697">
        <w:rPr>
          <w:rFonts w:ascii="Times New Roman" w:eastAsia="Times New Roman" w:hAnsi="Times New Roman" w:cs="Times New Roman"/>
          <w:b/>
          <w:bCs/>
          <w:sz w:val="24"/>
          <w:szCs w:val="24"/>
        </w:rPr>
        <w:t>Порядок проведения и критерии оценки эффективности реализации подпрограммы</w:t>
      </w:r>
    </w:p>
    <w:p w14:paraId="451D881E" w14:textId="77777777" w:rsidR="00FD0509" w:rsidRPr="00BD4697" w:rsidRDefault="00FD0509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8FBB2F4" w14:textId="77777777" w:rsidR="00FD0509" w:rsidRPr="00BD4697" w:rsidRDefault="00FD0509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Оценка эффективности реализации мероприятий подпрограммы осуществляется по направлениям общей оценки вклада подпрограммы в экономическое развитие городского округа Реутов. Оценка вклада базируется на Указе Президента Российской Федерации от 28.04.2008 года № 607 "Об оценке эффективности деятельности органов местного самоуправления городских округов и муниципальных районов".</w:t>
      </w:r>
    </w:p>
    <w:p w14:paraId="0B0CFC22" w14:textId="77777777" w:rsidR="00FD0509" w:rsidRPr="00BD4697" w:rsidRDefault="00FD0509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Оценка эффективности реализации подпрограммы производится в соответствии с Постановлением Администрации города Реутов от 29.07.2013 № 468-ПА.</w:t>
      </w:r>
    </w:p>
    <w:p w14:paraId="0C314E64" w14:textId="77777777" w:rsidR="00FD0509" w:rsidRPr="00BD4697" w:rsidRDefault="00FD0509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A9901FB" w14:textId="77777777" w:rsidR="00FD0509" w:rsidRPr="00BD4697" w:rsidRDefault="00FD0509" w:rsidP="00BD4697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D4697">
        <w:rPr>
          <w:rFonts w:ascii="Times New Roman" w:eastAsia="Times New Roman" w:hAnsi="Times New Roman" w:cs="Times New Roman"/>
          <w:b/>
          <w:bCs/>
          <w:sz w:val="24"/>
          <w:szCs w:val="24"/>
        </w:rPr>
        <w:t>Внесение изменений в подпрограмму</w:t>
      </w:r>
    </w:p>
    <w:p w14:paraId="3AEDE81B" w14:textId="77777777" w:rsidR="00FD0509" w:rsidRPr="00BD4697" w:rsidRDefault="00FD0509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3EE1931" w14:textId="77777777" w:rsidR="00FD0509" w:rsidRPr="00BD4697" w:rsidRDefault="00FD0509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Изменения в подпрограмму вносятся Постановлением Главы города Реутов.</w:t>
      </w:r>
    </w:p>
    <w:p w14:paraId="72F5205D" w14:textId="77777777" w:rsidR="00EE03FA" w:rsidRPr="00BD4697" w:rsidRDefault="00EE03FA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08DC38" w14:textId="77777777" w:rsidR="00EE03FA" w:rsidRPr="00BD4697" w:rsidRDefault="00EE03FA" w:rsidP="00BD4697">
      <w:pPr>
        <w:pStyle w:val="3"/>
        <w:spacing w:before="0" w:line="240" w:lineRule="auto"/>
        <w:ind w:left="900" w:firstLine="709"/>
        <w:rPr>
          <w:rFonts w:ascii="Times New Roman" w:hAnsi="Times New Roman" w:cs="Times New Roman"/>
          <w:b w:val="0"/>
          <w:sz w:val="28"/>
          <w:szCs w:val="28"/>
        </w:rPr>
        <w:sectPr w:rsidR="00EE03FA" w:rsidRPr="00BD4697" w:rsidSect="00EE03FA">
          <w:pgSz w:w="11906" w:h="16838"/>
          <w:pgMar w:top="851" w:right="1134" w:bottom="1134" w:left="851" w:header="708" w:footer="708" w:gutter="0"/>
          <w:cols w:space="708"/>
          <w:docGrid w:linePitch="360"/>
        </w:sectPr>
      </w:pPr>
    </w:p>
    <w:p w14:paraId="4C4B8F7F" w14:textId="145AD23E" w:rsidR="00074E5E" w:rsidRPr="00BD4697" w:rsidRDefault="00074E5E" w:rsidP="00BD46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4697">
        <w:rPr>
          <w:rFonts w:ascii="Times New Roman" w:hAnsi="Times New Roman" w:cs="Times New Roman"/>
          <w:sz w:val="28"/>
          <w:szCs w:val="28"/>
        </w:rPr>
        <w:lastRenderedPageBreak/>
        <w:t>Форма планируемых результатов реализации муниципальной подпрограммы городского округа Реутов</w:t>
      </w:r>
    </w:p>
    <w:p w14:paraId="45211C7E" w14:textId="77777777" w:rsidR="00E64B91" w:rsidRPr="00BD4697" w:rsidRDefault="00E64B91" w:rsidP="00BD46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D4697">
        <w:rPr>
          <w:rFonts w:ascii="Times New Roman" w:eastAsia="Calibri" w:hAnsi="Times New Roman" w:cs="Times New Roman"/>
          <w:sz w:val="28"/>
          <w:szCs w:val="28"/>
        </w:rPr>
        <w:t>«</w:t>
      </w:r>
      <w:r w:rsidRPr="00BD4697">
        <w:rPr>
          <w:rFonts w:ascii="Times New Roman" w:hAnsi="Times New Roman" w:cs="Times New Roman"/>
          <w:sz w:val="28"/>
          <w:szCs w:val="28"/>
        </w:rPr>
        <w:t>Развитие муниципальной службы в муниципальном образовании городской округ Реутов Московской области на 2015-2019 годы</w:t>
      </w:r>
      <w:r w:rsidRPr="00BD4697">
        <w:rPr>
          <w:rFonts w:ascii="Times New Roman" w:eastAsia="Calibri" w:hAnsi="Times New Roman" w:cs="Times New Roman"/>
          <w:sz w:val="28"/>
          <w:szCs w:val="28"/>
        </w:rPr>
        <w:t>» муниципальной программы городского округа Реутов «Муниципальное управление на 2015-2019 годы»</w:t>
      </w:r>
    </w:p>
    <w:p w14:paraId="692A7950" w14:textId="77777777" w:rsidR="007345C3" w:rsidRPr="00BD4697" w:rsidRDefault="007345C3" w:rsidP="00BD469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500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04"/>
        <w:gridCol w:w="1759"/>
        <w:gridCol w:w="1607"/>
        <w:gridCol w:w="989"/>
        <w:gridCol w:w="1876"/>
        <w:gridCol w:w="1154"/>
        <w:gridCol w:w="1299"/>
        <w:gridCol w:w="1299"/>
        <w:gridCol w:w="1154"/>
        <w:gridCol w:w="1154"/>
        <w:gridCol w:w="1154"/>
        <w:gridCol w:w="1154"/>
      </w:tblGrid>
      <w:tr w:rsidR="00E64B91" w:rsidRPr="00BD4697" w14:paraId="4ED18FA1" w14:textId="77777777" w:rsidTr="00D83DC7">
        <w:trPr>
          <w:trHeight w:val="20"/>
          <w:tblCellSpacing w:w="5" w:type="nil"/>
        </w:trPr>
        <w:tc>
          <w:tcPr>
            <w:tcW w:w="404" w:type="dxa"/>
            <w:vMerge w:val="restart"/>
            <w:shd w:val="clear" w:color="auto" w:fill="FFFFFF" w:themeFill="background1"/>
          </w:tcPr>
          <w:p w14:paraId="02001D65" w14:textId="68CF910F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1759" w:type="dxa"/>
            <w:vMerge w:val="restart"/>
            <w:shd w:val="clear" w:color="auto" w:fill="FFFFFF" w:themeFill="background1"/>
          </w:tcPr>
          <w:p w14:paraId="59745C78" w14:textId="466B2010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Задачи, направленные на достижение цели </w:t>
            </w:r>
          </w:p>
        </w:tc>
        <w:tc>
          <w:tcPr>
            <w:tcW w:w="2596" w:type="dxa"/>
            <w:gridSpan w:val="2"/>
            <w:shd w:val="clear" w:color="auto" w:fill="FFFFFF" w:themeFill="background1"/>
          </w:tcPr>
          <w:p w14:paraId="600C4AF3" w14:textId="09204BC6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Планируемый объем финансирования на решение данной задачи (тыс. руб.) </w:t>
            </w:r>
          </w:p>
        </w:tc>
        <w:tc>
          <w:tcPr>
            <w:tcW w:w="1876" w:type="dxa"/>
            <w:vMerge w:val="restart"/>
            <w:shd w:val="clear" w:color="auto" w:fill="FFFFFF" w:themeFill="background1"/>
          </w:tcPr>
          <w:p w14:paraId="52A43793" w14:textId="4390938F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Количественные и/или качественные целевые показатели, характеризующие достижение целей и решение задач </w:t>
            </w:r>
          </w:p>
        </w:tc>
        <w:tc>
          <w:tcPr>
            <w:tcW w:w="1154" w:type="dxa"/>
            <w:vMerge w:val="restart"/>
            <w:shd w:val="clear" w:color="auto" w:fill="FFFFFF" w:themeFill="background1"/>
          </w:tcPr>
          <w:p w14:paraId="00F4E071" w14:textId="50E4A848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299" w:type="dxa"/>
            <w:vMerge w:val="restart"/>
            <w:shd w:val="clear" w:color="auto" w:fill="FFFFFF" w:themeFill="background1"/>
          </w:tcPr>
          <w:p w14:paraId="4D5300F4" w14:textId="00E3283A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Базовое значение показателя (на начало реализации)</w:t>
            </w:r>
          </w:p>
        </w:tc>
        <w:tc>
          <w:tcPr>
            <w:tcW w:w="5915" w:type="dxa"/>
            <w:gridSpan w:val="5"/>
            <w:shd w:val="clear" w:color="auto" w:fill="FFFFFF" w:themeFill="background1"/>
          </w:tcPr>
          <w:p w14:paraId="04586970" w14:textId="610AA5B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Планируемое значение показателя по годам реализации </w:t>
            </w:r>
          </w:p>
        </w:tc>
      </w:tr>
      <w:tr w:rsidR="00E64B91" w:rsidRPr="00BD4697" w14:paraId="18404B15" w14:textId="77777777" w:rsidTr="00D83DC7">
        <w:trPr>
          <w:trHeight w:val="20"/>
          <w:tblCellSpacing w:w="5" w:type="nil"/>
        </w:trPr>
        <w:tc>
          <w:tcPr>
            <w:tcW w:w="404" w:type="dxa"/>
            <w:vMerge/>
            <w:shd w:val="clear" w:color="auto" w:fill="FFFFFF" w:themeFill="background1"/>
          </w:tcPr>
          <w:p w14:paraId="587FF831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9" w:type="dxa"/>
            <w:vMerge/>
            <w:shd w:val="clear" w:color="auto" w:fill="FFFFFF" w:themeFill="background1"/>
          </w:tcPr>
          <w:p w14:paraId="40614E6F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7" w:type="dxa"/>
            <w:shd w:val="clear" w:color="auto" w:fill="FFFFFF" w:themeFill="background1"/>
          </w:tcPr>
          <w:p w14:paraId="700AE1F8" w14:textId="511EE3F8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989" w:type="dxa"/>
            <w:shd w:val="clear" w:color="auto" w:fill="FFFFFF" w:themeFill="background1"/>
          </w:tcPr>
          <w:p w14:paraId="6C8BEBA4" w14:textId="66A7BCF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Другие источники</w:t>
            </w:r>
          </w:p>
        </w:tc>
        <w:tc>
          <w:tcPr>
            <w:tcW w:w="1876" w:type="dxa"/>
            <w:vMerge/>
            <w:shd w:val="clear" w:color="auto" w:fill="FFFFFF" w:themeFill="background1"/>
          </w:tcPr>
          <w:p w14:paraId="4EDBD8DB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4" w:type="dxa"/>
            <w:vMerge/>
            <w:shd w:val="clear" w:color="auto" w:fill="FFFFFF" w:themeFill="background1"/>
          </w:tcPr>
          <w:p w14:paraId="631B2126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9" w:type="dxa"/>
            <w:vMerge/>
            <w:shd w:val="clear" w:color="auto" w:fill="FFFFFF" w:themeFill="background1"/>
          </w:tcPr>
          <w:p w14:paraId="22D3959C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9" w:type="dxa"/>
            <w:shd w:val="clear" w:color="auto" w:fill="FFFFFF" w:themeFill="background1"/>
          </w:tcPr>
          <w:p w14:paraId="2A1F3D3E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1154" w:type="dxa"/>
            <w:shd w:val="clear" w:color="auto" w:fill="FFFFFF" w:themeFill="background1"/>
          </w:tcPr>
          <w:p w14:paraId="0B7D3683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1154" w:type="dxa"/>
            <w:shd w:val="clear" w:color="auto" w:fill="FFFFFF" w:themeFill="background1"/>
          </w:tcPr>
          <w:p w14:paraId="5DA101E6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1154" w:type="dxa"/>
            <w:shd w:val="clear" w:color="auto" w:fill="FFFFFF" w:themeFill="background1"/>
          </w:tcPr>
          <w:p w14:paraId="04D2CB3F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1154" w:type="dxa"/>
            <w:shd w:val="clear" w:color="auto" w:fill="FFFFFF" w:themeFill="background1"/>
          </w:tcPr>
          <w:p w14:paraId="25CBD893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2019год</w:t>
            </w:r>
          </w:p>
        </w:tc>
      </w:tr>
      <w:tr w:rsidR="00E64B91" w:rsidRPr="00BD4697" w14:paraId="415DA31C" w14:textId="77777777" w:rsidTr="004D3027">
        <w:trPr>
          <w:trHeight w:val="20"/>
          <w:tblCellSpacing w:w="5" w:type="nil"/>
        </w:trPr>
        <w:tc>
          <w:tcPr>
            <w:tcW w:w="404" w:type="dxa"/>
            <w:shd w:val="clear" w:color="auto" w:fill="FFFFFF" w:themeFill="background1"/>
          </w:tcPr>
          <w:p w14:paraId="758D29A3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759" w:type="dxa"/>
            <w:shd w:val="clear" w:color="auto" w:fill="FFFFFF" w:themeFill="background1"/>
          </w:tcPr>
          <w:p w14:paraId="43833738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Задача 1</w:t>
            </w:r>
          </w:p>
          <w:p w14:paraId="1BEA337E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Развитие нормативной правовой базы по вопросам муниципальной службы</w:t>
            </w:r>
          </w:p>
          <w:p w14:paraId="02C61B94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7" w:type="dxa"/>
            <w:shd w:val="clear" w:color="auto" w:fill="FFFFFF" w:themeFill="background1"/>
          </w:tcPr>
          <w:p w14:paraId="051CB617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989" w:type="dxa"/>
            <w:shd w:val="clear" w:color="auto" w:fill="FFFFFF" w:themeFill="background1"/>
          </w:tcPr>
          <w:p w14:paraId="3982421C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876" w:type="dxa"/>
            <w:shd w:val="clear" w:color="auto" w:fill="FFFFFF" w:themeFill="background1"/>
          </w:tcPr>
          <w:p w14:paraId="552F0E05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Доля муниципальных правовых актов, разработанных и приведенных в соответствие с федеральным законодательством и законодательством Московской области по вопросам муниципальной службы</w:t>
            </w:r>
          </w:p>
        </w:tc>
        <w:tc>
          <w:tcPr>
            <w:tcW w:w="1154" w:type="dxa"/>
            <w:shd w:val="clear" w:color="auto" w:fill="FFFFFF" w:themeFill="background1"/>
            <w:vAlign w:val="center"/>
          </w:tcPr>
          <w:p w14:paraId="0939A8EA" w14:textId="77777777" w:rsidR="00E64B91" w:rsidRPr="00BD4697" w:rsidRDefault="00E64B91" w:rsidP="004D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99" w:type="dxa"/>
            <w:shd w:val="clear" w:color="auto" w:fill="FFFFFF" w:themeFill="background1"/>
            <w:vAlign w:val="center"/>
          </w:tcPr>
          <w:p w14:paraId="0411DD59" w14:textId="77777777" w:rsidR="00E64B91" w:rsidRPr="00BD4697" w:rsidRDefault="00E64B91" w:rsidP="004D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299" w:type="dxa"/>
            <w:shd w:val="clear" w:color="auto" w:fill="FFFFFF" w:themeFill="background1"/>
            <w:vAlign w:val="center"/>
          </w:tcPr>
          <w:p w14:paraId="3C65459F" w14:textId="77777777" w:rsidR="00E64B91" w:rsidRPr="00BD4697" w:rsidRDefault="00E64B91" w:rsidP="004D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  <w:vAlign w:val="center"/>
          </w:tcPr>
          <w:p w14:paraId="142CB7A3" w14:textId="77777777" w:rsidR="00E64B91" w:rsidRPr="00BD4697" w:rsidRDefault="00E64B91" w:rsidP="004D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  <w:vAlign w:val="center"/>
          </w:tcPr>
          <w:p w14:paraId="128D97A6" w14:textId="77777777" w:rsidR="00E64B91" w:rsidRPr="00BD4697" w:rsidRDefault="00E64B91" w:rsidP="004D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  <w:vAlign w:val="center"/>
          </w:tcPr>
          <w:p w14:paraId="5CFF6DF4" w14:textId="77777777" w:rsidR="00E64B91" w:rsidRPr="00BD4697" w:rsidRDefault="00E64B91" w:rsidP="004D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  <w:vAlign w:val="center"/>
          </w:tcPr>
          <w:p w14:paraId="4E2A21C0" w14:textId="77777777" w:rsidR="00E64B91" w:rsidRPr="00BD4697" w:rsidRDefault="00E64B91" w:rsidP="004D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</w:tr>
      <w:tr w:rsidR="00E64B91" w:rsidRPr="00BD4697" w14:paraId="6449DE3B" w14:textId="77777777" w:rsidTr="004D3027">
        <w:trPr>
          <w:trHeight w:val="20"/>
          <w:tblCellSpacing w:w="5" w:type="nil"/>
        </w:trPr>
        <w:tc>
          <w:tcPr>
            <w:tcW w:w="404" w:type="dxa"/>
            <w:shd w:val="clear" w:color="auto" w:fill="FFFFFF" w:themeFill="background1"/>
          </w:tcPr>
          <w:p w14:paraId="40473347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759" w:type="dxa"/>
            <w:shd w:val="clear" w:color="auto" w:fill="FFFFFF" w:themeFill="background1"/>
          </w:tcPr>
          <w:p w14:paraId="0686F6ED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Задача 2</w:t>
            </w:r>
          </w:p>
          <w:p w14:paraId="02BB8432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Совершенствование мер по противодействию коррупции на муниципальной службе</w:t>
            </w:r>
          </w:p>
        </w:tc>
        <w:tc>
          <w:tcPr>
            <w:tcW w:w="1607" w:type="dxa"/>
            <w:shd w:val="clear" w:color="auto" w:fill="FFFFFF" w:themeFill="background1"/>
          </w:tcPr>
          <w:p w14:paraId="6ECB1813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989" w:type="dxa"/>
            <w:shd w:val="clear" w:color="auto" w:fill="FFFFFF" w:themeFill="background1"/>
          </w:tcPr>
          <w:p w14:paraId="00678DAA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876" w:type="dxa"/>
            <w:shd w:val="clear" w:color="auto" w:fill="FFFFFF" w:themeFill="background1"/>
          </w:tcPr>
          <w:p w14:paraId="1FB2676F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Доля выполненных мероприятий от общего количества мероприятий, предусмотренных планом противодействия коррупции.</w:t>
            </w:r>
          </w:p>
        </w:tc>
        <w:tc>
          <w:tcPr>
            <w:tcW w:w="1154" w:type="dxa"/>
            <w:shd w:val="clear" w:color="auto" w:fill="FFFFFF" w:themeFill="background1"/>
            <w:vAlign w:val="center"/>
          </w:tcPr>
          <w:p w14:paraId="1A36DB67" w14:textId="77777777" w:rsidR="00E64B91" w:rsidRPr="00BD4697" w:rsidRDefault="00E64B91" w:rsidP="004D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99" w:type="dxa"/>
            <w:shd w:val="clear" w:color="auto" w:fill="FFFFFF" w:themeFill="background1"/>
            <w:vAlign w:val="center"/>
          </w:tcPr>
          <w:p w14:paraId="458BCA9F" w14:textId="77777777" w:rsidR="00E64B91" w:rsidRPr="00BD4697" w:rsidRDefault="00E64B91" w:rsidP="004D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299" w:type="dxa"/>
            <w:shd w:val="clear" w:color="auto" w:fill="FFFFFF" w:themeFill="background1"/>
            <w:vAlign w:val="center"/>
          </w:tcPr>
          <w:p w14:paraId="1EE90530" w14:textId="77777777" w:rsidR="00E64B91" w:rsidRPr="00BD4697" w:rsidRDefault="00E64B91" w:rsidP="004D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  <w:vAlign w:val="center"/>
          </w:tcPr>
          <w:p w14:paraId="6C78CA97" w14:textId="77777777" w:rsidR="00E64B91" w:rsidRPr="00BD4697" w:rsidRDefault="00E64B91" w:rsidP="004D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  <w:vAlign w:val="center"/>
          </w:tcPr>
          <w:p w14:paraId="7100FFFC" w14:textId="77777777" w:rsidR="00E64B91" w:rsidRPr="00BD4697" w:rsidRDefault="00E64B91" w:rsidP="004D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  <w:vAlign w:val="center"/>
          </w:tcPr>
          <w:p w14:paraId="4E694D93" w14:textId="77777777" w:rsidR="00E64B91" w:rsidRPr="00BD4697" w:rsidRDefault="00E64B91" w:rsidP="004D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  <w:vAlign w:val="center"/>
          </w:tcPr>
          <w:p w14:paraId="38D1D0F3" w14:textId="77777777" w:rsidR="00E64B91" w:rsidRPr="00BD4697" w:rsidRDefault="00E64B91" w:rsidP="004D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</w:tr>
      <w:tr w:rsidR="00E64B91" w:rsidRPr="00BD4697" w14:paraId="1145EA21" w14:textId="77777777" w:rsidTr="004D3027">
        <w:trPr>
          <w:trHeight w:val="20"/>
          <w:tblCellSpacing w:w="5" w:type="nil"/>
        </w:trPr>
        <w:tc>
          <w:tcPr>
            <w:tcW w:w="2163" w:type="dxa"/>
            <w:gridSpan w:val="2"/>
            <w:shd w:val="clear" w:color="auto" w:fill="FFFFFF" w:themeFill="background1"/>
          </w:tcPr>
          <w:p w14:paraId="734E1B8F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6842B82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В пределах средств, предусмотренных на обеспечение деятельности 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органов местного самоуправления</w:t>
            </w:r>
          </w:p>
        </w:tc>
        <w:tc>
          <w:tcPr>
            <w:tcW w:w="98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785E155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*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622622F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Доля нарушений, выявленных по результатам прокурорского надзора</w:t>
            </w:r>
          </w:p>
        </w:tc>
        <w:tc>
          <w:tcPr>
            <w:tcW w:w="115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01D528E" w14:textId="77777777" w:rsidR="00E64B91" w:rsidRPr="00BD4697" w:rsidRDefault="00E64B91" w:rsidP="004D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9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FF4F53E" w14:textId="77777777" w:rsidR="00E64B91" w:rsidRPr="00BD4697" w:rsidRDefault="00E64B91" w:rsidP="004D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129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3711554" w14:textId="77777777" w:rsidR="00E64B91" w:rsidRPr="00BD4697" w:rsidRDefault="00E64B91" w:rsidP="004D302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0%</w:t>
            </w:r>
          </w:p>
        </w:tc>
        <w:tc>
          <w:tcPr>
            <w:tcW w:w="115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44C0E23" w14:textId="77777777" w:rsidR="00E64B91" w:rsidRPr="00BD4697" w:rsidRDefault="00E64B91" w:rsidP="004D302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0%</w:t>
            </w:r>
          </w:p>
        </w:tc>
        <w:tc>
          <w:tcPr>
            <w:tcW w:w="115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4C7074B" w14:textId="77777777" w:rsidR="00E64B91" w:rsidRPr="00BD4697" w:rsidRDefault="00E64B91" w:rsidP="004D302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0%</w:t>
            </w:r>
          </w:p>
        </w:tc>
        <w:tc>
          <w:tcPr>
            <w:tcW w:w="115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26F9307" w14:textId="77777777" w:rsidR="00E64B91" w:rsidRPr="00BD4697" w:rsidRDefault="00E64B91" w:rsidP="004D302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0%</w:t>
            </w:r>
          </w:p>
        </w:tc>
        <w:tc>
          <w:tcPr>
            <w:tcW w:w="115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D6831A9" w14:textId="77777777" w:rsidR="00E64B91" w:rsidRPr="00BD4697" w:rsidRDefault="00E64B91" w:rsidP="004D302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0%</w:t>
            </w:r>
          </w:p>
        </w:tc>
      </w:tr>
      <w:tr w:rsidR="008547EB" w:rsidRPr="00BD4697" w14:paraId="31498BB0" w14:textId="77777777" w:rsidTr="004D3027">
        <w:trPr>
          <w:trHeight w:val="20"/>
          <w:tblCellSpacing w:w="5" w:type="nil"/>
        </w:trPr>
        <w:tc>
          <w:tcPr>
            <w:tcW w:w="404" w:type="dxa"/>
            <w:vMerge w:val="restart"/>
            <w:shd w:val="clear" w:color="auto" w:fill="FFFFFF" w:themeFill="background1"/>
          </w:tcPr>
          <w:p w14:paraId="42339D46" w14:textId="77777777" w:rsidR="008547EB" w:rsidRPr="00BD4697" w:rsidRDefault="008547EB" w:rsidP="004D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759" w:type="dxa"/>
            <w:vMerge w:val="restart"/>
            <w:shd w:val="clear" w:color="auto" w:fill="FFFFFF" w:themeFill="background1"/>
          </w:tcPr>
          <w:p w14:paraId="5125637D" w14:textId="77777777" w:rsidR="008547EB" w:rsidRPr="00BD4697" w:rsidRDefault="008547EB" w:rsidP="004D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Задача 3</w:t>
            </w:r>
          </w:p>
          <w:p w14:paraId="2266A32E" w14:textId="77777777" w:rsidR="008547EB" w:rsidRPr="00BD4697" w:rsidRDefault="008547EB" w:rsidP="004D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Совершенствование организации прохождения муниципальной службы</w:t>
            </w:r>
          </w:p>
        </w:tc>
        <w:tc>
          <w:tcPr>
            <w:tcW w:w="1607" w:type="dxa"/>
            <w:shd w:val="clear" w:color="auto" w:fill="FFFFFF" w:themeFill="background1"/>
          </w:tcPr>
          <w:p w14:paraId="70FE45F0" w14:textId="77777777" w:rsidR="008547EB" w:rsidRPr="00BD4697" w:rsidRDefault="008547EB" w:rsidP="004D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В пределах средств, предусмотренных на обеспечение деятельности органов местного самоуправления </w:t>
            </w:r>
          </w:p>
          <w:p w14:paraId="568EDD59" w14:textId="77777777" w:rsidR="008547EB" w:rsidRPr="00BD4697" w:rsidRDefault="008547EB" w:rsidP="004D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shd w:val="clear" w:color="auto" w:fill="FFFFFF" w:themeFill="background1"/>
          </w:tcPr>
          <w:p w14:paraId="41CE7DAB" w14:textId="77777777" w:rsidR="008547EB" w:rsidRPr="00BD4697" w:rsidRDefault="008547EB" w:rsidP="004D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876" w:type="dxa"/>
            <w:shd w:val="clear" w:color="auto" w:fill="FFFFFF" w:themeFill="background1"/>
          </w:tcPr>
          <w:p w14:paraId="29B7D6E6" w14:textId="77777777" w:rsidR="008547EB" w:rsidRPr="00BD4697" w:rsidRDefault="008547EB" w:rsidP="004D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bookmarkStart w:id="3" w:name="OLE_LINK1"/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Расходы бюджета на содержание работников органов местного самоуправления в расчете на одного жителя муниципального образования</w:t>
            </w:r>
            <w:bookmarkEnd w:id="3"/>
          </w:p>
        </w:tc>
        <w:tc>
          <w:tcPr>
            <w:tcW w:w="1154" w:type="dxa"/>
            <w:shd w:val="clear" w:color="auto" w:fill="auto"/>
            <w:vAlign w:val="center"/>
          </w:tcPr>
          <w:p w14:paraId="0CBBFDDD" w14:textId="77777777" w:rsidR="008547EB" w:rsidRPr="00BD4697" w:rsidRDefault="008547EB" w:rsidP="004D302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299" w:type="dxa"/>
            <w:shd w:val="clear" w:color="auto" w:fill="FFFFFF" w:themeFill="background1"/>
            <w:vAlign w:val="center"/>
          </w:tcPr>
          <w:p w14:paraId="2306C5A1" w14:textId="77777777" w:rsidR="008547EB" w:rsidRPr="00BD4697" w:rsidRDefault="008547EB" w:rsidP="004D302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1336</w:t>
            </w:r>
          </w:p>
        </w:tc>
        <w:tc>
          <w:tcPr>
            <w:tcW w:w="1299" w:type="dxa"/>
            <w:shd w:val="clear" w:color="auto" w:fill="FFFFFF" w:themeFill="background1"/>
            <w:vAlign w:val="center"/>
          </w:tcPr>
          <w:p w14:paraId="55D869C2" w14:textId="6993C921" w:rsidR="008547EB" w:rsidRPr="004D3027" w:rsidRDefault="008547EB" w:rsidP="004D302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30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1 355,22</w:t>
            </w:r>
          </w:p>
        </w:tc>
        <w:tc>
          <w:tcPr>
            <w:tcW w:w="1154" w:type="dxa"/>
            <w:shd w:val="clear" w:color="auto" w:fill="FFFFFF" w:themeFill="background1"/>
            <w:vAlign w:val="center"/>
          </w:tcPr>
          <w:p w14:paraId="6A5E2120" w14:textId="123AC13E" w:rsidR="008547EB" w:rsidRPr="004D3027" w:rsidRDefault="008547EB" w:rsidP="004D302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30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1 346,72</w:t>
            </w:r>
          </w:p>
        </w:tc>
        <w:tc>
          <w:tcPr>
            <w:tcW w:w="1154" w:type="dxa"/>
            <w:shd w:val="clear" w:color="auto" w:fill="FFFFFF" w:themeFill="background1"/>
            <w:vAlign w:val="center"/>
          </w:tcPr>
          <w:p w14:paraId="3829A6D0" w14:textId="671A2CA0" w:rsidR="008547EB" w:rsidRPr="004D3027" w:rsidRDefault="008547EB" w:rsidP="004D302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30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1 286,61</w:t>
            </w:r>
          </w:p>
        </w:tc>
        <w:tc>
          <w:tcPr>
            <w:tcW w:w="1154" w:type="dxa"/>
            <w:shd w:val="clear" w:color="auto" w:fill="FFFFFF" w:themeFill="background1"/>
            <w:vAlign w:val="center"/>
          </w:tcPr>
          <w:p w14:paraId="30F13967" w14:textId="0AE131E7" w:rsidR="008547EB" w:rsidRPr="004D3027" w:rsidRDefault="008547EB" w:rsidP="004D302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30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1 256,12</w:t>
            </w:r>
          </w:p>
        </w:tc>
        <w:tc>
          <w:tcPr>
            <w:tcW w:w="1154" w:type="dxa"/>
            <w:shd w:val="clear" w:color="auto" w:fill="FFFFFF" w:themeFill="background1"/>
            <w:vAlign w:val="center"/>
          </w:tcPr>
          <w:p w14:paraId="3133F4F8" w14:textId="5E03C6B4" w:rsidR="008547EB" w:rsidRPr="004D3027" w:rsidRDefault="008547EB" w:rsidP="004D302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30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1 243,56</w:t>
            </w:r>
          </w:p>
        </w:tc>
      </w:tr>
      <w:tr w:rsidR="008547EB" w:rsidRPr="00BD4697" w14:paraId="262A5328" w14:textId="77777777" w:rsidTr="004D3027">
        <w:trPr>
          <w:trHeight w:val="405"/>
          <w:tblCellSpacing w:w="5" w:type="nil"/>
        </w:trPr>
        <w:tc>
          <w:tcPr>
            <w:tcW w:w="404" w:type="dxa"/>
            <w:vMerge/>
            <w:shd w:val="clear" w:color="auto" w:fill="FFFFFF" w:themeFill="background1"/>
          </w:tcPr>
          <w:p w14:paraId="6D809E40" w14:textId="77777777" w:rsidR="008547EB" w:rsidRPr="00BD4697" w:rsidRDefault="008547EB" w:rsidP="004D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9" w:type="dxa"/>
            <w:vMerge/>
            <w:shd w:val="clear" w:color="auto" w:fill="FFFFFF" w:themeFill="background1"/>
          </w:tcPr>
          <w:p w14:paraId="7A43E9BE" w14:textId="77777777" w:rsidR="008547EB" w:rsidRPr="00BD4697" w:rsidRDefault="008547EB" w:rsidP="004D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7" w:type="dxa"/>
            <w:shd w:val="clear" w:color="auto" w:fill="FFFFFF" w:themeFill="background1"/>
          </w:tcPr>
          <w:p w14:paraId="1A6B1ED4" w14:textId="4977D05C" w:rsidR="008547EB" w:rsidRPr="00BD4697" w:rsidRDefault="008547EB" w:rsidP="004D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В пределах средств, предусмотренных на обеспечение деятельности органов местного самоуправления </w:t>
            </w:r>
          </w:p>
        </w:tc>
        <w:tc>
          <w:tcPr>
            <w:tcW w:w="989" w:type="dxa"/>
            <w:shd w:val="clear" w:color="auto" w:fill="FFFFFF" w:themeFill="background1"/>
          </w:tcPr>
          <w:p w14:paraId="490CCF44" w14:textId="77777777" w:rsidR="008547EB" w:rsidRPr="00BD4697" w:rsidRDefault="008547EB" w:rsidP="004D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1A8A67C9" w14:textId="5DB6A622" w:rsidR="008547EB" w:rsidRPr="00BD4697" w:rsidRDefault="008547EB" w:rsidP="004D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876" w:type="dxa"/>
            <w:shd w:val="clear" w:color="auto" w:fill="FFFFFF" w:themeFill="background1"/>
          </w:tcPr>
          <w:p w14:paraId="4ABC4969" w14:textId="1B41AF35" w:rsidR="008547EB" w:rsidRPr="00BD4697" w:rsidRDefault="008547EB" w:rsidP="004D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Количество муниципальных служащих органов местного самоуправления муниципального образования на 10 тысяч населения</w:t>
            </w:r>
          </w:p>
        </w:tc>
        <w:tc>
          <w:tcPr>
            <w:tcW w:w="1154" w:type="dxa"/>
            <w:shd w:val="clear" w:color="auto" w:fill="FFFFFF" w:themeFill="background1"/>
            <w:vAlign w:val="center"/>
          </w:tcPr>
          <w:p w14:paraId="41F10BED" w14:textId="77777777" w:rsidR="008547EB" w:rsidRPr="00BD4697" w:rsidRDefault="008547EB" w:rsidP="004D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34590E3F" w14:textId="2938C434" w:rsidR="008547EB" w:rsidRPr="00BD4697" w:rsidRDefault="008547EB" w:rsidP="004D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9" w:type="dxa"/>
            <w:shd w:val="clear" w:color="auto" w:fill="FFFFFF" w:themeFill="background1"/>
            <w:vAlign w:val="center"/>
          </w:tcPr>
          <w:p w14:paraId="58289A05" w14:textId="77777777" w:rsidR="008547EB" w:rsidRPr="00BD4697" w:rsidRDefault="008547EB" w:rsidP="004D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598117DA" w14:textId="77777777" w:rsidR="008547EB" w:rsidRPr="00BD4697" w:rsidRDefault="008547EB" w:rsidP="004D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57845D34" w14:textId="3A29ADE5" w:rsidR="008547EB" w:rsidRPr="00BD4697" w:rsidRDefault="008547EB" w:rsidP="004D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99" w:type="dxa"/>
            <w:shd w:val="clear" w:color="auto" w:fill="FFFFFF" w:themeFill="background1"/>
            <w:vAlign w:val="center"/>
          </w:tcPr>
          <w:p w14:paraId="0BF87753" w14:textId="4391C320" w:rsidR="008547EB" w:rsidRPr="00573E38" w:rsidRDefault="008547EB" w:rsidP="004D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73E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1154" w:type="dxa"/>
            <w:shd w:val="clear" w:color="auto" w:fill="FFFFFF" w:themeFill="background1"/>
            <w:vAlign w:val="center"/>
          </w:tcPr>
          <w:p w14:paraId="4574F8D3" w14:textId="34D3A566" w:rsidR="008547EB" w:rsidRPr="00573E38" w:rsidRDefault="008547EB" w:rsidP="004D3027">
            <w:pPr>
              <w:tabs>
                <w:tab w:val="left" w:pos="735"/>
              </w:tabs>
              <w:spacing w:after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73E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1154" w:type="dxa"/>
            <w:shd w:val="clear" w:color="auto" w:fill="FFFFFF" w:themeFill="background1"/>
            <w:vAlign w:val="center"/>
          </w:tcPr>
          <w:p w14:paraId="4D9FB5B4" w14:textId="386ACE64" w:rsidR="008547EB" w:rsidRPr="00573E38" w:rsidRDefault="008547EB" w:rsidP="004D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73E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1154" w:type="dxa"/>
            <w:shd w:val="clear" w:color="auto" w:fill="FFFFFF" w:themeFill="background1"/>
            <w:vAlign w:val="center"/>
          </w:tcPr>
          <w:p w14:paraId="030A9236" w14:textId="6D41FDAA" w:rsidR="008547EB" w:rsidRPr="00573E38" w:rsidRDefault="008547EB" w:rsidP="004D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73E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1154" w:type="dxa"/>
            <w:shd w:val="clear" w:color="auto" w:fill="FFFFFF" w:themeFill="background1"/>
            <w:vAlign w:val="center"/>
          </w:tcPr>
          <w:p w14:paraId="4797D099" w14:textId="71025163" w:rsidR="008547EB" w:rsidRPr="00573E38" w:rsidRDefault="008547EB" w:rsidP="004D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73E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9,8</w:t>
            </w:r>
          </w:p>
        </w:tc>
      </w:tr>
      <w:tr w:rsidR="008547EB" w:rsidRPr="00BD4697" w14:paraId="45E009AD" w14:textId="77777777" w:rsidTr="004D3027">
        <w:trPr>
          <w:trHeight w:val="2115"/>
          <w:tblCellSpacing w:w="5" w:type="nil"/>
        </w:trPr>
        <w:tc>
          <w:tcPr>
            <w:tcW w:w="404" w:type="dxa"/>
            <w:vMerge/>
            <w:shd w:val="clear" w:color="auto" w:fill="FFFFFF" w:themeFill="background1"/>
          </w:tcPr>
          <w:p w14:paraId="073BF023" w14:textId="77777777" w:rsidR="008547EB" w:rsidRPr="00BD4697" w:rsidRDefault="008547EB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9" w:type="dxa"/>
            <w:vMerge/>
            <w:shd w:val="clear" w:color="auto" w:fill="FFFFFF" w:themeFill="background1"/>
          </w:tcPr>
          <w:p w14:paraId="2178141B" w14:textId="77777777" w:rsidR="008547EB" w:rsidRPr="00BD4697" w:rsidRDefault="008547EB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7" w:type="dxa"/>
            <w:shd w:val="clear" w:color="auto" w:fill="FFFFFF" w:themeFill="background1"/>
          </w:tcPr>
          <w:p w14:paraId="16A81BCA" w14:textId="4E64D4FC" w:rsidR="008547EB" w:rsidRPr="00BD4697" w:rsidRDefault="008547EB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989" w:type="dxa"/>
            <w:shd w:val="clear" w:color="auto" w:fill="FFFFFF" w:themeFill="background1"/>
          </w:tcPr>
          <w:p w14:paraId="492F8C88" w14:textId="77777777" w:rsidR="008547EB" w:rsidRPr="00BD4697" w:rsidRDefault="008547EB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4A3ECEE7" w14:textId="402F2302" w:rsidR="008547EB" w:rsidRPr="00BD4697" w:rsidRDefault="008547EB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876" w:type="dxa"/>
            <w:shd w:val="clear" w:color="auto" w:fill="FFFFFF" w:themeFill="background1"/>
          </w:tcPr>
          <w:p w14:paraId="6694486F" w14:textId="7D5CF620" w:rsidR="008547EB" w:rsidRPr="00BD4697" w:rsidRDefault="008547EB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Доля выполненных мероприятий от общего количества мероприятий, связанных с организацией муниципальной службы</w:t>
            </w:r>
          </w:p>
        </w:tc>
        <w:tc>
          <w:tcPr>
            <w:tcW w:w="1154" w:type="dxa"/>
            <w:shd w:val="clear" w:color="auto" w:fill="FFFFFF" w:themeFill="background1"/>
            <w:vAlign w:val="center"/>
          </w:tcPr>
          <w:p w14:paraId="589CE89E" w14:textId="77777777" w:rsidR="008547EB" w:rsidRPr="00BD4697" w:rsidRDefault="008547EB" w:rsidP="004D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61ABC654" w14:textId="1694E472" w:rsidR="008547EB" w:rsidRPr="00BD4697" w:rsidRDefault="008547EB" w:rsidP="004D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99" w:type="dxa"/>
            <w:shd w:val="clear" w:color="auto" w:fill="FFFFFF" w:themeFill="background1"/>
            <w:vAlign w:val="center"/>
          </w:tcPr>
          <w:p w14:paraId="15E475F6" w14:textId="1F5E40EB" w:rsidR="008547EB" w:rsidRPr="00BD4697" w:rsidRDefault="008547EB" w:rsidP="004D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299" w:type="dxa"/>
            <w:shd w:val="clear" w:color="auto" w:fill="FFFFFF" w:themeFill="background1"/>
            <w:vAlign w:val="center"/>
          </w:tcPr>
          <w:p w14:paraId="788E11FD" w14:textId="5D07CCBA" w:rsidR="008547EB" w:rsidRPr="00BD4697" w:rsidRDefault="008547EB" w:rsidP="004D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  <w:vAlign w:val="center"/>
          </w:tcPr>
          <w:p w14:paraId="7D551CE1" w14:textId="60B43F57" w:rsidR="008547EB" w:rsidRPr="00BD4697" w:rsidRDefault="008547EB" w:rsidP="004D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  <w:vAlign w:val="center"/>
          </w:tcPr>
          <w:p w14:paraId="4541DB40" w14:textId="16FD03C9" w:rsidR="008547EB" w:rsidRPr="00BD4697" w:rsidRDefault="008547EB" w:rsidP="004D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  <w:vAlign w:val="center"/>
          </w:tcPr>
          <w:p w14:paraId="0A84F54E" w14:textId="39649E44" w:rsidR="008547EB" w:rsidRPr="00BD4697" w:rsidRDefault="008547EB" w:rsidP="004D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  <w:vAlign w:val="center"/>
          </w:tcPr>
          <w:p w14:paraId="29C356A7" w14:textId="1A099C0F" w:rsidR="008547EB" w:rsidRPr="00BD4697" w:rsidRDefault="008547EB" w:rsidP="004D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</w:tr>
      <w:tr w:rsidR="008547EB" w:rsidRPr="00BD4697" w14:paraId="5958CDEC" w14:textId="77777777" w:rsidTr="004D3027">
        <w:trPr>
          <w:trHeight w:val="2115"/>
          <w:tblCellSpacing w:w="5" w:type="nil"/>
        </w:trPr>
        <w:tc>
          <w:tcPr>
            <w:tcW w:w="404" w:type="dxa"/>
            <w:vMerge/>
            <w:shd w:val="clear" w:color="auto" w:fill="FFFFFF" w:themeFill="background1"/>
          </w:tcPr>
          <w:p w14:paraId="7270CF52" w14:textId="77777777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9" w:type="dxa"/>
            <w:vMerge/>
            <w:shd w:val="clear" w:color="auto" w:fill="FFFFFF" w:themeFill="background1"/>
          </w:tcPr>
          <w:p w14:paraId="6CCE701A" w14:textId="77777777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7" w:type="dxa"/>
            <w:shd w:val="clear" w:color="auto" w:fill="FFFFFF" w:themeFill="background1"/>
          </w:tcPr>
          <w:p w14:paraId="46AF8444" w14:textId="17336E41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989" w:type="dxa"/>
            <w:shd w:val="clear" w:color="auto" w:fill="FFFFFF" w:themeFill="background1"/>
          </w:tcPr>
          <w:p w14:paraId="7EB7AE54" w14:textId="77777777" w:rsidR="008547EB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5671F10E" w14:textId="094D8A1A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876" w:type="dxa"/>
            <w:shd w:val="clear" w:color="auto" w:fill="FFFFFF" w:themeFill="background1"/>
          </w:tcPr>
          <w:p w14:paraId="6C398372" w14:textId="63947333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47E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Отклонение от установленной предельной численности депутатов, выборных должностных лиц местного самоуправления, осуществляющих свои полномочия </w:t>
            </w:r>
            <w:r w:rsidRPr="008547E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на постоянной основе, муниципальных служащих органов местного самоуправления муниципальных образований Московской области</w:t>
            </w:r>
          </w:p>
        </w:tc>
        <w:tc>
          <w:tcPr>
            <w:tcW w:w="1154" w:type="dxa"/>
            <w:shd w:val="clear" w:color="auto" w:fill="FFFFFF" w:themeFill="background1"/>
            <w:vAlign w:val="center"/>
          </w:tcPr>
          <w:p w14:paraId="757492B0" w14:textId="133CE73C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%</w:t>
            </w:r>
          </w:p>
        </w:tc>
        <w:tc>
          <w:tcPr>
            <w:tcW w:w="1299" w:type="dxa"/>
            <w:shd w:val="clear" w:color="auto" w:fill="FFFFFF" w:themeFill="background1"/>
            <w:vAlign w:val="center"/>
          </w:tcPr>
          <w:p w14:paraId="142C67E5" w14:textId="435E7CAC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299" w:type="dxa"/>
            <w:shd w:val="clear" w:color="auto" w:fill="FFFFFF" w:themeFill="background1"/>
            <w:vAlign w:val="center"/>
          </w:tcPr>
          <w:p w14:paraId="069A7CB5" w14:textId="4DF98C70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  <w:vAlign w:val="center"/>
          </w:tcPr>
          <w:p w14:paraId="6FAEEE4A" w14:textId="6DEDFB7F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  <w:vAlign w:val="center"/>
          </w:tcPr>
          <w:p w14:paraId="24F8721D" w14:textId="5DD62787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  <w:vAlign w:val="center"/>
          </w:tcPr>
          <w:p w14:paraId="6A3E854B" w14:textId="7BB75190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  <w:vAlign w:val="center"/>
          </w:tcPr>
          <w:p w14:paraId="7B8C8860" w14:textId="42C0F441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</w:tr>
      <w:tr w:rsidR="008547EB" w:rsidRPr="00BD4697" w14:paraId="6F173C45" w14:textId="77777777" w:rsidTr="004D3027">
        <w:trPr>
          <w:trHeight w:val="20"/>
          <w:tblCellSpacing w:w="5" w:type="nil"/>
        </w:trPr>
        <w:tc>
          <w:tcPr>
            <w:tcW w:w="404" w:type="dxa"/>
            <w:shd w:val="clear" w:color="auto" w:fill="FFFFFF" w:themeFill="background1"/>
          </w:tcPr>
          <w:p w14:paraId="40C4DA48" w14:textId="77777777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759" w:type="dxa"/>
            <w:vMerge w:val="restart"/>
            <w:shd w:val="clear" w:color="auto" w:fill="FFFFFF" w:themeFill="background1"/>
          </w:tcPr>
          <w:p w14:paraId="5AF6D133" w14:textId="77777777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Задача 4</w:t>
            </w:r>
          </w:p>
          <w:p w14:paraId="49C47196" w14:textId="77777777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Совершенствование мотивации муниципальных служащих </w:t>
            </w:r>
          </w:p>
        </w:tc>
        <w:tc>
          <w:tcPr>
            <w:tcW w:w="1607" w:type="dxa"/>
            <w:shd w:val="clear" w:color="auto" w:fill="FFFFFF" w:themeFill="background1"/>
          </w:tcPr>
          <w:p w14:paraId="10465C17" w14:textId="77777777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89" w:type="dxa"/>
            <w:shd w:val="clear" w:color="auto" w:fill="FFFFFF" w:themeFill="background1"/>
          </w:tcPr>
          <w:p w14:paraId="7647949A" w14:textId="77777777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</w:t>
            </w:r>
          </w:p>
          <w:p w14:paraId="331CC544" w14:textId="77777777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6" w:type="dxa"/>
            <w:shd w:val="clear" w:color="auto" w:fill="FFFFFF" w:themeFill="background1"/>
          </w:tcPr>
          <w:p w14:paraId="71C89C24" w14:textId="77777777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Доля выполненных мероприятий по совершенствованию мотивации муниципальных служащих</w:t>
            </w:r>
          </w:p>
        </w:tc>
        <w:tc>
          <w:tcPr>
            <w:tcW w:w="1154" w:type="dxa"/>
            <w:shd w:val="clear" w:color="auto" w:fill="FFFFFF" w:themeFill="background1"/>
            <w:vAlign w:val="center"/>
          </w:tcPr>
          <w:p w14:paraId="381AF422" w14:textId="77777777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99" w:type="dxa"/>
            <w:shd w:val="clear" w:color="auto" w:fill="FFFFFF" w:themeFill="background1"/>
            <w:vAlign w:val="center"/>
          </w:tcPr>
          <w:p w14:paraId="7D149B48" w14:textId="77777777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299" w:type="dxa"/>
            <w:shd w:val="clear" w:color="auto" w:fill="FFFFFF" w:themeFill="background1"/>
            <w:vAlign w:val="center"/>
          </w:tcPr>
          <w:p w14:paraId="1A961EAE" w14:textId="77777777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  <w:vAlign w:val="center"/>
          </w:tcPr>
          <w:p w14:paraId="0C23C711" w14:textId="77777777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  <w:vAlign w:val="center"/>
          </w:tcPr>
          <w:p w14:paraId="53988016" w14:textId="77777777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  <w:vAlign w:val="center"/>
          </w:tcPr>
          <w:p w14:paraId="1C76AC94" w14:textId="77777777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  <w:vAlign w:val="center"/>
          </w:tcPr>
          <w:p w14:paraId="0FC7626A" w14:textId="77777777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</w:tr>
      <w:tr w:rsidR="008547EB" w:rsidRPr="00BD4697" w14:paraId="79E6D162" w14:textId="77777777" w:rsidTr="004D3027">
        <w:trPr>
          <w:trHeight w:val="20"/>
          <w:tblCellSpacing w:w="5" w:type="nil"/>
        </w:trPr>
        <w:tc>
          <w:tcPr>
            <w:tcW w:w="404" w:type="dxa"/>
            <w:shd w:val="clear" w:color="auto" w:fill="FFFFFF" w:themeFill="background1"/>
          </w:tcPr>
          <w:p w14:paraId="69701302" w14:textId="77777777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9" w:type="dxa"/>
            <w:vMerge/>
            <w:shd w:val="clear" w:color="auto" w:fill="FFFFFF" w:themeFill="background1"/>
          </w:tcPr>
          <w:p w14:paraId="0B961BF5" w14:textId="77777777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7" w:type="dxa"/>
            <w:shd w:val="clear" w:color="auto" w:fill="FFFFFF" w:themeFill="background1"/>
          </w:tcPr>
          <w:p w14:paraId="18BB2C85" w14:textId="77777777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89" w:type="dxa"/>
            <w:shd w:val="clear" w:color="auto" w:fill="FFFFFF" w:themeFill="background1"/>
          </w:tcPr>
          <w:p w14:paraId="5FA7ABBA" w14:textId="77777777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876" w:type="dxa"/>
            <w:shd w:val="clear" w:color="auto" w:fill="FFFFFF" w:themeFill="background1"/>
          </w:tcPr>
          <w:p w14:paraId="3E73EE5D" w14:textId="77777777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Доля муниципальных служащих, прошедших ежегодную диспансеризацию от общего числа муниципальных служащих, подлежащих диспансеризации в отчетном году</w:t>
            </w:r>
          </w:p>
        </w:tc>
        <w:tc>
          <w:tcPr>
            <w:tcW w:w="1154" w:type="dxa"/>
            <w:shd w:val="clear" w:color="auto" w:fill="FFFFFF" w:themeFill="background1"/>
            <w:vAlign w:val="center"/>
          </w:tcPr>
          <w:p w14:paraId="008C3FEE" w14:textId="77777777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99" w:type="dxa"/>
            <w:shd w:val="clear" w:color="auto" w:fill="FFFFFF" w:themeFill="background1"/>
            <w:vAlign w:val="center"/>
          </w:tcPr>
          <w:p w14:paraId="1F7D2E48" w14:textId="77777777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299" w:type="dxa"/>
            <w:shd w:val="clear" w:color="auto" w:fill="FFFFFF" w:themeFill="background1"/>
            <w:vAlign w:val="center"/>
          </w:tcPr>
          <w:p w14:paraId="20654911" w14:textId="77777777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  <w:vAlign w:val="center"/>
          </w:tcPr>
          <w:p w14:paraId="68B0C609" w14:textId="77777777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  <w:vAlign w:val="center"/>
          </w:tcPr>
          <w:p w14:paraId="60AA39F2" w14:textId="77777777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  <w:vAlign w:val="center"/>
          </w:tcPr>
          <w:p w14:paraId="7D7DE602" w14:textId="77777777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  <w:vAlign w:val="center"/>
          </w:tcPr>
          <w:p w14:paraId="61EDC68C" w14:textId="77777777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</w:tr>
      <w:tr w:rsidR="008547EB" w:rsidRPr="00BD4697" w14:paraId="63213B4D" w14:textId="77777777" w:rsidTr="004D3027">
        <w:trPr>
          <w:trHeight w:val="20"/>
          <w:tblCellSpacing w:w="5" w:type="nil"/>
        </w:trPr>
        <w:tc>
          <w:tcPr>
            <w:tcW w:w="404" w:type="dxa"/>
            <w:shd w:val="clear" w:color="auto" w:fill="FFFFFF" w:themeFill="background1"/>
          </w:tcPr>
          <w:p w14:paraId="26FB855A" w14:textId="77777777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9" w:type="dxa"/>
            <w:vMerge/>
            <w:shd w:val="clear" w:color="auto" w:fill="FFFFFF" w:themeFill="background1"/>
          </w:tcPr>
          <w:p w14:paraId="1A37A524" w14:textId="77777777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7" w:type="dxa"/>
            <w:shd w:val="clear" w:color="auto" w:fill="FFFFFF" w:themeFill="background1"/>
          </w:tcPr>
          <w:p w14:paraId="63C70894" w14:textId="77777777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shd w:val="clear" w:color="auto" w:fill="FFFFFF" w:themeFill="background1"/>
          </w:tcPr>
          <w:p w14:paraId="65A0FFF0" w14:textId="77777777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876" w:type="dxa"/>
            <w:shd w:val="clear" w:color="auto" w:fill="FFFFFF" w:themeFill="background1"/>
          </w:tcPr>
          <w:p w14:paraId="6C8782C9" w14:textId="77777777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Доля муниципальных служащих, вышедших на пенсию, и получающих пенсию за выслугу лет </w:t>
            </w:r>
          </w:p>
        </w:tc>
        <w:tc>
          <w:tcPr>
            <w:tcW w:w="1154" w:type="dxa"/>
            <w:shd w:val="clear" w:color="auto" w:fill="FFFFFF" w:themeFill="background1"/>
            <w:vAlign w:val="center"/>
          </w:tcPr>
          <w:p w14:paraId="25B148BD" w14:textId="77777777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99" w:type="dxa"/>
            <w:shd w:val="clear" w:color="auto" w:fill="FFFFFF" w:themeFill="background1"/>
            <w:vAlign w:val="center"/>
          </w:tcPr>
          <w:p w14:paraId="1D404DE8" w14:textId="77777777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299" w:type="dxa"/>
            <w:shd w:val="clear" w:color="auto" w:fill="FFFFFF" w:themeFill="background1"/>
            <w:vAlign w:val="center"/>
          </w:tcPr>
          <w:p w14:paraId="46F98F8D" w14:textId="77777777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  <w:vAlign w:val="center"/>
          </w:tcPr>
          <w:p w14:paraId="6F04FEFE" w14:textId="77777777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  <w:vAlign w:val="center"/>
          </w:tcPr>
          <w:p w14:paraId="2DB75042" w14:textId="77777777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  <w:vAlign w:val="center"/>
          </w:tcPr>
          <w:p w14:paraId="6C8EC2B9" w14:textId="77777777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  <w:vAlign w:val="center"/>
          </w:tcPr>
          <w:p w14:paraId="3BD12FBD" w14:textId="77777777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</w:tr>
      <w:tr w:rsidR="008547EB" w:rsidRPr="00BD4697" w14:paraId="099DFDEB" w14:textId="77777777" w:rsidTr="004D3027">
        <w:trPr>
          <w:trHeight w:val="20"/>
          <w:tblCellSpacing w:w="5" w:type="nil"/>
        </w:trPr>
        <w:tc>
          <w:tcPr>
            <w:tcW w:w="404" w:type="dxa"/>
            <w:shd w:val="clear" w:color="auto" w:fill="FFFFFF" w:themeFill="background1"/>
          </w:tcPr>
          <w:p w14:paraId="0CECEA6B" w14:textId="77777777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59" w:type="dxa"/>
            <w:shd w:val="clear" w:color="auto" w:fill="FFFFFF" w:themeFill="background1"/>
          </w:tcPr>
          <w:p w14:paraId="77E9BE7E" w14:textId="77777777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Задача 5</w:t>
            </w:r>
          </w:p>
          <w:p w14:paraId="5D3DEDBE" w14:textId="77777777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Совершенствование профессионального развития муниципальных 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служащих </w:t>
            </w:r>
          </w:p>
        </w:tc>
        <w:tc>
          <w:tcPr>
            <w:tcW w:w="1607" w:type="dxa"/>
            <w:shd w:val="clear" w:color="auto" w:fill="FFFFFF" w:themeFill="background1"/>
          </w:tcPr>
          <w:p w14:paraId="2BD68989" w14:textId="77777777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shd w:val="clear" w:color="auto" w:fill="FFFFFF" w:themeFill="background1"/>
          </w:tcPr>
          <w:p w14:paraId="60671BBE" w14:textId="77777777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876" w:type="dxa"/>
            <w:shd w:val="clear" w:color="auto" w:fill="FFFFFF" w:themeFill="background1"/>
          </w:tcPr>
          <w:p w14:paraId="6EA03318" w14:textId="77777777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Доля муниципальных служащих, прошедших обучение по программам 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профессиональной переподготовки и повышения квалификации в соответствии с планом - заказом, от общего числа муниципальных служащих</w:t>
            </w:r>
          </w:p>
        </w:tc>
        <w:tc>
          <w:tcPr>
            <w:tcW w:w="1154" w:type="dxa"/>
            <w:shd w:val="clear" w:color="auto" w:fill="FFFFFF" w:themeFill="background1"/>
            <w:vAlign w:val="center"/>
          </w:tcPr>
          <w:p w14:paraId="12D50F37" w14:textId="77777777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%</w:t>
            </w:r>
          </w:p>
        </w:tc>
        <w:tc>
          <w:tcPr>
            <w:tcW w:w="1299" w:type="dxa"/>
            <w:shd w:val="clear" w:color="auto" w:fill="FFFFFF" w:themeFill="background1"/>
            <w:vAlign w:val="center"/>
          </w:tcPr>
          <w:p w14:paraId="12B56F40" w14:textId="77777777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99" w:type="dxa"/>
            <w:shd w:val="clear" w:color="auto" w:fill="FFFFFF" w:themeFill="background1"/>
            <w:vAlign w:val="center"/>
          </w:tcPr>
          <w:p w14:paraId="55799B8D" w14:textId="77777777" w:rsidR="008547EB" w:rsidRPr="00BD4697" w:rsidRDefault="008547EB" w:rsidP="008547EB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54" w:type="dxa"/>
            <w:shd w:val="clear" w:color="auto" w:fill="FFFFFF" w:themeFill="background1"/>
            <w:vAlign w:val="center"/>
          </w:tcPr>
          <w:p w14:paraId="35515DFE" w14:textId="77777777" w:rsidR="008547EB" w:rsidRPr="00BD4697" w:rsidRDefault="008547EB" w:rsidP="008547EB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54" w:type="dxa"/>
            <w:shd w:val="clear" w:color="auto" w:fill="FFFFFF" w:themeFill="background1"/>
            <w:vAlign w:val="center"/>
          </w:tcPr>
          <w:p w14:paraId="0D8FB716" w14:textId="77777777" w:rsidR="008547EB" w:rsidRPr="00BD4697" w:rsidRDefault="008547EB" w:rsidP="008547EB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54" w:type="dxa"/>
            <w:shd w:val="clear" w:color="auto" w:fill="FFFFFF" w:themeFill="background1"/>
            <w:vAlign w:val="center"/>
          </w:tcPr>
          <w:p w14:paraId="5D6F8A5A" w14:textId="77777777" w:rsidR="008547EB" w:rsidRPr="00BD4697" w:rsidRDefault="008547EB" w:rsidP="008547EB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54" w:type="dxa"/>
            <w:shd w:val="clear" w:color="auto" w:fill="FFFFFF" w:themeFill="background1"/>
            <w:vAlign w:val="center"/>
          </w:tcPr>
          <w:p w14:paraId="1B1B83DA" w14:textId="77777777" w:rsidR="008547EB" w:rsidRPr="00BD4697" w:rsidRDefault="008547EB" w:rsidP="008547EB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</w:tr>
    </w:tbl>
    <w:p w14:paraId="7B404EF7" w14:textId="052F305E" w:rsidR="00074E5E" w:rsidRPr="00BD4697" w:rsidRDefault="00074E5E" w:rsidP="00BD46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4697">
        <w:rPr>
          <w:rFonts w:ascii="Times New Roman" w:hAnsi="Times New Roman" w:cs="Times New Roman"/>
          <w:sz w:val="28"/>
          <w:szCs w:val="28"/>
        </w:rPr>
        <w:lastRenderedPageBreak/>
        <w:br w:type="page"/>
      </w:r>
    </w:p>
    <w:p w14:paraId="5260D025" w14:textId="671DF461" w:rsidR="00AA2539" w:rsidRPr="00BD4697" w:rsidRDefault="00AA2539" w:rsidP="00BD469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D4697">
        <w:rPr>
          <w:rFonts w:ascii="Times New Roman" w:hAnsi="Times New Roman" w:cs="Times New Roman"/>
          <w:sz w:val="28"/>
          <w:szCs w:val="28"/>
        </w:rPr>
        <w:lastRenderedPageBreak/>
        <w:t xml:space="preserve">ПЕРЕЧЕНЬ МЕРОПРИЯТИЙ ПОДПРОГРАММЫ </w:t>
      </w:r>
    </w:p>
    <w:p w14:paraId="224EFA0C" w14:textId="77777777" w:rsidR="00E64B91" w:rsidRPr="00BD4697" w:rsidRDefault="00E64B91" w:rsidP="00BD46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D4697">
        <w:rPr>
          <w:rFonts w:ascii="Times New Roman" w:eastAsia="Calibri" w:hAnsi="Times New Roman" w:cs="Times New Roman"/>
          <w:sz w:val="28"/>
          <w:szCs w:val="28"/>
        </w:rPr>
        <w:t>«</w:t>
      </w:r>
      <w:r w:rsidRPr="00BD4697">
        <w:rPr>
          <w:rFonts w:ascii="Times New Roman" w:hAnsi="Times New Roman" w:cs="Times New Roman"/>
          <w:sz w:val="28"/>
          <w:szCs w:val="28"/>
        </w:rPr>
        <w:t>Развитие муниципальной службы в муниципальном образовании городской округ Реутов Московской области на 2015-2019 годы</w:t>
      </w:r>
      <w:r w:rsidRPr="00BD4697">
        <w:rPr>
          <w:rFonts w:ascii="Times New Roman" w:eastAsia="Calibri" w:hAnsi="Times New Roman" w:cs="Times New Roman"/>
          <w:sz w:val="28"/>
          <w:szCs w:val="28"/>
        </w:rPr>
        <w:t>» муниципальной программы городского округа Реутов «Муниципальное управление на 2015-2019 годы»</w:t>
      </w:r>
    </w:p>
    <w:p w14:paraId="75648412" w14:textId="77777777" w:rsidR="00591767" w:rsidRPr="00BD4697" w:rsidRDefault="00591767" w:rsidP="00BD46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78"/>
        <w:gridCol w:w="2046"/>
        <w:gridCol w:w="2039"/>
        <w:gridCol w:w="1224"/>
        <w:gridCol w:w="992"/>
        <w:gridCol w:w="846"/>
        <w:gridCol w:w="430"/>
        <w:gridCol w:w="851"/>
        <w:gridCol w:w="31"/>
        <w:gridCol w:w="252"/>
        <w:gridCol w:w="477"/>
        <w:gridCol w:w="232"/>
        <w:gridCol w:w="142"/>
        <w:gridCol w:w="354"/>
        <w:gridCol w:w="496"/>
        <w:gridCol w:w="142"/>
        <w:gridCol w:w="237"/>
        <w:gridCol w:w="613"/>
        <w:gridCol w:w="106"/>
        <w:gridCol w:w="36"/>
        <w:gridCol w:w="838"/>
        <w:gridCol w:w="2041"/>
      </w:tblGrid>
      <w:tr w:rsidR="009158B7" w:rsidRPr="00BD4697" w14:paraId="43DEF992" w14:textId="77777777" w:rsidTr="00920B9E">
        <w:trPr>
          <w:trHeight w:val="20"/>
          <w:tblCellSpacing w:w="5" w:type="nil"/>
          <w:jc w:val="center"/>
        </w:trPr>
        <w:tc>
          <w:tcPr>
            <w:tcW w:w="578" w:type="dxa"/>
            <w:vMerge w:val="restart"/>
          </w:tcPr>
          <w:bookmarkEnd w:id="1"/>
          <w:p w14:paraId="376C3281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N п/п </w:t>
            </w:r>
          </w:p>
        </w:tc>
        <w:tc>
          <w:tcPr>
            <w:tcW w:w="2046" w:type="dxa"/>
            <w:vMerge w:val="restart"/>
          </w:tcPr>
          <w:p w14:paraId="4CDA3F27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Мероприятия</w:t>
            </w:r>
          </w:p>
        </w:tc>
        <w:tc>
          <w:tcPr>
            <w:tcW w:w="2039" w:type="dxa"/>
            <w:vMerge w:val="restart"/>
          </w:tcPr>
          <w:p w14:paraId="6BB58F29" w14:textId="1F2B65DB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Перечень стандартных процедур, обеспечивающих выполнение мероприятия, с указанием предельных сроков их исполнения *</w:t>
            </w:r>
          </w:p>
        </w:tc>
        <w:tc>
          <w:tcPr>
            <w:tcW w:w="1224" w:type="dxa"/>
            <w:vMerge w:val="restart"/>
          </w:tcPr>
          <w:p w14:paraId="2F42097D" w14:textId="1971AF06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</w:tcPr>
          <w:p w14:paraId="1372C1FA" w14:textId="6D78983E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Срок исполнения мероприятия</w:t>
            </w:r>
          </w:p>
        </w:tc>
        <w:tc>
          <w:tcPr>
            <w:tcW w:w="846" w:type="dxa"/>
            <w:vMerge w:val="restart"/>
          </w:tcPr>
          <w:p w14:paraId="348844D3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Объем финансирования мероприятия в текущем финансовом году(тыс. руб.)</w:t>
            </w:r>
          </w:p>
        </w:tc>
        <w:tc>
          <w:tcPr>
            <w:tcW w:w="1312" w:type="dxa"/>
            <w:gridSpan w:val="3"/>
            <w:vMerge w:val="restart"/>
          </w:tcPr>
          <w:p w14:paraId="2817FD28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Всего (тыс. руб.)</w:t>
            </w:r>
          </w:p>
        </w:tc>
        <w:tc>
          <w:tcPr>
            <w:tcW w:w="3925" w:type="dxa"/>
            <w:gridSpan w:val="12"/>
          </w:tcPr>
          <w:p w14:paraId="3B57A965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2041" w:type="dxa"/>
            <w:vMerge w:val="restart"/>
          </w:tcPr>
          <w:p w14:paraId="005B2675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Ответственный исполнитель мероприятия</w:t>
            </w:r>
          </w:p>
        </w:tc>
      </w:tr>
      <w:tr w:rsidR="009158B7" w:rsidRPr="00BD4697" w14:paraId="68A9575E" w14:textId="77777777" w:rsidTr="00920B9E">
        <w:trPr>
          <w:trHeight w:val="20"/>
          <w:tblCellSpacing w:w="5" w:type="nil"/>
          <w:jc w:val="center"/>
        </w:trPr>
        <w:tc>
          <w:tcPr>
            <w:tcW w:w="578" w:type="dxa"/>
            <w:vMerge/>
          </w:tcPr>
          <w:p w14:paraId="5C19302E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6" w:type="dxa"/>
            <w:vMerge/>
          </w:tcPr>
          <w:p w14:paraId="4D5A2A47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vMerge/>
          </w:tcPr>
          <w:p w14:paraId="1714D045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  <w:vMerge/>
          </w:tcPr>
          <w:p w14:paraId="14869ED1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14:paraId="0B8770CD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vMerge/>
          </w:tcPr>
          <w:p w14:paraId="65FF16C7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2" w:type="dxa"/>
            <w:gridSpan w:val="3"/>
            <w:vMerge/>
          </w:tcPr>
          <w:p w14:paraId="0619B3E0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9" w:type="dxa"/>
            <w:gridSpan w:val="2"/>
          </w:tcPr>
          <w:p w14:paraId="23165B37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728" w:type="dxa"/>
            <w:gridSpan w:val="3"/>
          </w:tcPr>
          <w:p w14:paraId="2BB6015B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875" w:type="dxa"/>
            <w:gridSpan w:val="3"/>
          </w:tcPr>
          <w:p w14:paraId="005ED8A1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719" w:type="dxa"/>
            <w:gridSpan w:val="2"/>
          </w:tcPr>
          <w:p w14:paraId="51A9406D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874" w:type="dxa"/>
            <w:gridSpan w:val="2"/>
          </w:tcPr>
          <w:p w14:paraId="65196851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2019год</w:t>
            </w:r>
          </w:p>
        </w:tc>
        <w:tc>
          <w:tcPr>
            <w:tcW w:w="2041" w:type="dxa"/>
            <w:vMerge/>
          </w:tcPr>
          <w:p w14:paraId="1AC3E809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BD4697" w14:paraId="3BE00A93" w14:textId="77777777" w:rsidTr="00920B9E">
        <w:trPr>
          <w:trHeight w:val="20"/>
          <w:tblCellSpacing w:w="5" w:type="nil"/>
          <w:jc w:val="center"/>
        </w:trPr>
        <w:tc>
          <w:tcPr>
            <w:tcW w:w="578" w:type="dxa"/>
          </w:tcPr>
          <w:p w14:paraId="43899088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046" w:type="dxa"/>
          </w:tcPr>
          <w:p w14:paraId="0F7A9404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Задача 1</w:t>
            </w:r>
          </w:p>
          <w:p w14:paraId="6C8D126D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Развитие нормативной правовой базы по вопросам муниципальной службы</w:t>
            </w:r>
          </w:p>
        </w:tc>
        <w:tc>
          <w:tcPr>
            <w:tcW w:w="2039" w:type="dxa"/>
          </w:tcPr>
          <w:p w14:paraId="7B08C98B" w14:textId="24D74EBC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1.Разработка плана подготовки нормативных правовых актов (далее - план) -ежегодно. </w:t>
            </w:r>
          </w:p>
          <w:p w14:paraId="1B28D3B5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Утверждение плана - ежегодно.</w:t>
            </w:r>
          </w:p>
          <w:p w14:paraId="084E8420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 Реализация плана - в течение года.</w:t>
            </w:r>
          </w:p>
          <w:p w14:paraId="472F6A09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Подготовка проектов нормативных правовых актов, изменений в них и их утверждение.</w:t>
            </w:r>
          </w:p>
        </w:tc>
        <w:tc>
          <w:tcPr>
            <w:tcW w:w="1224" w:type="dxa"/>
          </w:tcPr>
          <w:p w14:paraId="0103ADC5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992" w:type="dxa"/>
          </w:tcPr>
          <w:p w14:paraId="052E1186" w14:textId="77777777" w:rsidR="009158B7" w:rsidRPr="00BD4697" w:rsidRDefault="009158B7" w:rsidP="00BD4697">
            <w:pPr>
              <w:widowControl w:val="0"/>
              <w:tabs>
                <w:tab w:val="left" w:pos="48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2015год – 2019год</w:t>
            </w:r>
          </w:p>
        </w:tc>
        <w:tc>
          <w:tcPr>
            <w:tcW w:w="6083" w:type="dxa"/>
            <w:gridSpan w:val="16"/>
          </w:tcPr>
          <w:p w14:paraId="5362E293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2041" w:type="dxa"/>
          </w:tcPr>
          <w:p w14:paraId="139AFCC7" w14:textId="51A7F9F8" w:rsidR="009158B7" w:rsidRPr="00BD4697" w:rsidRDefault="009158B7" w:rsidP="00BD4697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Отдел муниципальной службы и кадров, правовой отдел в составе Правового управления </w:t>
            </w:r>
          </w:p>
        </w:tc>
      </w:tr>
      <w:tr w:rsidR="009158B7" w:rsidRPr="00BD4697" w14:paraId="76DE4C3A" w14:textId="77777777" w:rsidTr="00920B9E">
        <w:trPr>
          <w:trHeight w:val="20"/>
          <w:tblCellSpacing w:w="5" w:type="nil"/>
          <w:jc w:val="center"/>
        </w:trPr>
        <w:tc>
          <w:tcPr>
            <w:tcW w:w="578" w:type="dxa"/>
          </w:tcPr>
          <w:p w14:paraId="1D0290A8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046" w:type="dxa"/>
          </w:tcPr>
          <w:p w14:paraId="06743C0D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Задача 2 </w:t>
            </w:r>
          </w:p>
          <w:p w14:paraId="343068FC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Совершенствование мер по противодействию коррупции на муниципальной службе в части кадровой работы</w:t>
            </w:r>
          </w:p>
        </w:tc>
        <w:tc>
          <w:tcPr>
            <w:tcW w:w="2039" w:type="dxa"/>
          </w:tcPr>
          <w:p w14:paraId="4038501B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</w:tcPr>
          <w:p w14:paraId="4B65FD5D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992" w:type="dxa"/>
          </w:tcPr>
          <w:p w14:paraId="22B5C5A8" w14:textId="77777777" w:rsidR="009158B7" w:rsidRPr="00BD4697" w:rsidRDefault="009158B7" w:rsidP="00BD4697">
            <w:pPr>
              <w:tabs>
                <w:tab w:val="left" w:pos="487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2015год – 2019год</w:t>
            </w:r>
          </w:p>
        </w:tc>
        <w:tc>
          <w:tcPr>
            <w:tcW w:w="6083" w:type="dxa"/>
            <w:gridSpan w:val="16"/>
          </w:tcPr>
          <w:p w14:paraId="326C94F3" w14:textId="77777777" w:rsidR="009158B7" w:rsidRPr="00BD4697" w:rsidRDefault="009158B7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2041" w:type="dxa"/>
          </w:tcPr>
          <w:p w14:paraId="0A9AFCBB" w14:textId="342D8D1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Отдел муниципальной службы и кадров, правовой отдел в составе Правового управления </w:t>
            </w:r>
          </w:p>
        </w:tc>
      </w:tr>
      <w:tr w:rsidR="009158B7" w:rsidRPr="00BD4697" w14:paraId="3DDB7C6E" w14:textId="77777777" w:rsidTr="00920B9E">
        <w:trPr>
          <w:trHeight w:val="20"/>
          <w:tblCellSpacing w:w="5" w:type="nil"/>
          <w:jc w:val="center"/>
        </w:trPr>
        <w:tc>
          <w:tcPr>
            <w:tcW w:w="578" w:type="dxa"/>
            <w:vMerge w:val="restart"/>
          </w:tcPr>
          <w:p w14:paraId="491F330C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6" w:type="dxa"/>
          </w:tcPr>
          <w:p w14:paraId="4CF63571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2.1. Разработка плана 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мероприятий по противодействию коррупции (далее - план) - ежегодно. </w:t>
            </w:r>
          </w:p>
          <w:p w14:paraId="1C6D00FA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</w:tcPr>
          <w:p w14:paraId="1CCB30E4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1. Подготовка 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предложений для внесения в план.</w:t>
            </w:r>
          </w:p>
          <w:p w14:paraId="3A1F6BE7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Заслушивание проекта плана на коллегии администрации.</w:t>
            </w:r>
          </w:p>
          <w:p w14:paraId="627B44EC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3. Утверждение плана. </w:t>
            </w:r>
          </w:p>
          <w:p w14:paraId="2E1000EE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Реализация плана – в течение года.</w:t>
            </w:r>
          </w:p>
        </w:tc>
        <w:tc>
          <w:tcPr>
            <w:tcW w:w="1224" w:type="dxa"/>
          </w:tcPr>
          <w:p w14:paraId="37007338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Средства 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местного бюджета</w:t>
            </w:r>
          </w:p>
        </w:tc>
        <w:tc>
          <w:tcPr>
            <w:tcW w:w="992" w:type="dxa"/>
          </w:tcPr>
          <w:p w14:paraId="2750ED22" w14:textId="77777777" w:rsidR="009158B7" w:rsidRPr="00BD4697" w:rsidRDefault="009158B7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2015год – </w:t>
            </w: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2019год</w:t>
            </w:r>
          </w:p>
        </w:tc>
        <w:tc>
          <w:tcPr>
            <w:tcW w:w="6083" w:type="dxa"/>
            <w:gridSpan w:val="16"/>
          </w:tcPr>
          <w:p w14:paraId="66A5F742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В пределах средств, предусмотренных на обеспечение деятельности 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органов местного самоуправления</w:t>
            </w:r>
          </w:p>
        </w:tc>
        <w:tc>
          <w:tcPr>
            <w:tcW w:w="2041" w:type="dxa"/>
          </w:tcPr>
          <w:p w14:paraId="080B8AE1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BD4697" w14:paraId="5E25EF54" w14:textId="77777777" w:rsidTr="00920B9E">
        <w:trPr>
          <w:trHeight w:val="20"/>
          <w:tblCellSpacing w:w="5" w:type="nil"/>
          <w:jc w:val="center"/>
        </w:trPr>
        <w:tc>
          <w:tcPr>
            <w:tcW w:w="578" w:type="dxa"/>
            <w:vMerge/>
          </w:tcPr>
          <w:p w14:paraId="284165A0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6" w:type="dxa"/>
          </w:tcPr>
          <w:p w14:paraId="6FE4608C" w14:textId="610368B0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2.2 Проведение проверок достоверности и полноты сведений, достоверности и полноты сведений о доходах, расходах об имуществе и обязательствах имущественного характера, представляемых гражданами, претендующими на замещение должностей муниципальной службы и муниципальными служащими, а также соблюдения муниципальными служащими ограничений и запретов, требований о предотвращении или об урегулировании конфликта интересов, исполнения ими обязанностей, установленных Федеральным законом от 25.12.2008 № 273-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ФЗ «О противодействии коррупции» , Федеральным законом от 02.03.2007 №25-ФЗ «О муниципальной службе в Российской Федерации» и другими нормативными правовыми актами</w:t>
            </w:r>
          </w:p>
          <w:p w14:paraId="2758C842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</w:tcPr>
          <w:p w14:paraId="140746F3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1.При наличии достаточной информации:</w:t>
            </w:r>
          </w:p>
          <w:p w14:paraId="763989E0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проведение беседы с гражданином или муниципальным служащим;</w:t>
            </w:r>
          </w:p>
          <w:p w14:paraId="186B6005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изучение представленных документов;</w:t>
            </w:r>
          </w:p>
          <w:p w14:paraId="6A4F6D37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получение от гражданина или муниципального служащего пояснений по представленным документам;</w:t>
            </w:r>
          </w:p>
          <w:p w14:paraId="041DC92D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направление запросов в органы прокуратуры, в государственные органы, органы местного самоуправления об имеющихся у них</w:t>
            </w:r>
          </w:p>
          <w:p w14:paraId="05BB6FEF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сведениях;</w:t>
            </w:r>
          </w:p>
          <w:p w14:paraId="02C1DA3A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- в случае необходимости – ходатайство перед Губернатором Московской области о направлении необходимых для 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проверки запросов; -анализ полученных в ходе проверки сведений;</w:t>
            </w:r>
          </w:p>
          <w:p w14:paraId="61DD9199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доклад работодателю о результатах проверки;</w:t>
            </w:r>
          </w:p>
          <w:p w14:paraId="0C279313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направление сведений о результатах проверки заинтересованным лицам;</w:t>
            </w:r>
          </w:p>
          <w:p w14:paraId="6541E703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принятие решения работодателем по результатам проверки</w:t>
            </w:r>
          </w:p>
          <w:p w14:paraId="2C485740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</w:tcPr>
          <w:p w14:paraId="6E480112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Средства местного бюджета</w:t>
            </w:r>
          </w:p>
        </w:tc>
        <w:tc>
          <w:tcPr>
            <w:tcW w:w="992" w:type="dxa"/>
          </w:tcPr>
          <w:p w14:paraId="5B5E1309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2015год – 2019год</w:t>
            </w:r>
          </w:p>
        </w:tc>
        <w:tc>
          <w:tcPr>
            <w:tcW w:w="6083" w:type="dxa"/>
            <w:gridSpan w:val="16"/>
          </w:tcPr>
          <w:p w14:paraId="6D2D421C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2041" w:type="dxa"/>
          </w:tcPr>
          <w:p w14:paraId="7C4E2D1F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BD4697" w14:paraId="31D6D359" w14:textId="77777777" w:rsidTr="00920B9E">
        <w:trPr>
          <w:trHeight w:val="20"/>
          <w:tblCellSpacing w:w="5" w:type="nil"/>
          <w:jc w:val="center"/>
        </w:trPr>
        <w:tc>
          <w:tcPr>
            <w:tcW w:w="578" w:type="dxa"/>
            <w:vMerge/>
          </w:tcPr>
          <w:p w14:paraId="705B4719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6" w:type="dxa"/>
          </w:tcPr>
          <w:p w14:paraId="78C38543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2.3. Проведение учебных занятий с муниципальными служащими с привлечением правового управления администрации района, органов прокуратуры в целях реализации мер по противодействию коррупции</w:t>
            </w:r>
          </w:p>
        </w:tc>
        <w:tc>
          <w:tcPr>
            <w:tcW w:w="2039" w:type="dxa"/>
          </w:tcPr>
          <w:p w14:paraId="7FDC4CDA" w14:textId="178DA4D5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 Определение темы занятия.</w:t>
            </w:r>
          </w:p>
          <w:p w14:paraId="417D4E97" w14:textId="06576AC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Приглашение работников прокуратуры - при необходимости.</w:t>
            </w:r>
          </w:p>
          <w:p w14:paraId="7F3CD962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 Организация явки муниципальных служащих.</w:t>
            </w:r>
          </w:p>
        </w:tc>
        <w:tc>
          <w:tcPr>
            <w:tcW w:w="1224" w:type="dxa"/>
          </w:tcPr>
          <w:p w14:paraId="5C6C7F55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992" w:type="dxa"/>
          </w:tcPr>
          <w:p w14:paraId="495DCE19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2015год – 2019год</w:t>
            </w:r>
          </w:p>
        </w:tc>
        <w:tc>
          <w:tcPr>
            <w:tcW w:w="6083" w:type="dxa"/>
            <w:gridSpan w:val="16"/>
          </w:tcPr>
          <w:p w14:paraId="2EB87657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2041" w:type="dxa"/>
          </w:tcPr>
          <w:p w14:paraId="75A0B89A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BD4697" w14:paraId="43A2D484" w14:textId="77777777" w:rsidTr="00920B9E">
        <w:trPr>
          <w:trHeight w:val="20"/>
          <w:tblCellSpacing w:w="5" w:type="nil"/>
          <w:jc w:val="center"/>
        </w:trPr>
        <w:tc>
          <w:tcPr>
            <w:tcW w:w="578" w:type="dxa"/>
            <w:vMerge w:val="restart"/>
          </w:tcPr>
          <w:p w14:paraId="1976CA49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46" w:type="dxa"/>
          </w:tcPr>
          <w:p w14:paraId="7D3B1AE6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Задача 3</w:t>
            </w:r>
          </w:p>
          <w:p w14:paraId="5F83D53A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Совершенствование организации прохождения муниципальной службы</w:t>
            </w:r>
          </w:p>
        </w:tc>
        <w:tc>
          <w:tcPr>
            <w:tcW w:w="2039" w:type="dxa"/>
          </w:tcPr>
          <w:p w14:paraId="5F97ECA8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</w:tcPr>
          <w:p w14:paraId="625EDA05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992" w:type="dxa"/>
          </w:tcPr>
          <w:p w14:paraId="6BDEEEB8" w14:textId="77777777" w:rsidR="009158B7" w:rsidRPr="00BD4697" w:rsidRDefault="009158B7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2015год – 2019год</w:t>
            </w:r>
          </w:p>
        </w:tc>
        <w:tc>
          <w:tcPr>
            <w:tcW w:w="6083" w:type="dxa"/>
            <w:gridSpan w:val="16"/>
          </w:tcPr>
          <w:p w14:paraId="6279012D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2041" w:type="dxa"/>
          </w:tcPr>
          <w:p w14:paraId="572F10C2" w14:textId="528A77B5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Отдел муниципальной службы и кадров в составе Правового управления </w:t>
            </w:r>
          </w:p>
        </w:tc>
      </w:tr>
      <w:tr w:rsidR="009158B7" w:rsidRPr="00BD4697" w14:paraId="2F002466" w14:textId="77777777" w:rsidTr="00920B9E">
        <w:trPr>
          <w:trHeight w:val="20"/>
          <w:tblCellSpacing w:w="5" w:type="nil"/>
          <w:jc w:val="center"/>
        </w:trPr>
        <w:tc>
          <w:tcPr>
            <w:tcW w:w="578" w:type="dxa"/>
            <w:vMerge/>
          </w:tcPr>
          <w:p w14:paraId="58BFB753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6" w:type="dxa"/>
          </w:tcPr>
          <w:p w14:paraId="4DE8D028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3.1 Организация работы по назначению на муниципальную службу</w:t>
            </w:r>
          </w:p>
        </w:tc>
        <w:tc>
          <w:tcPr>
            <w:tcW w:w="2039" w:type="dxa"/>
          </w:tcPr>
          <w:p w14:paraId="778662AC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 Выявление вакантных должностей муниципальной службы.</w:t>
            </w:r>
          </w:p>
          <w:p w14:paraId="79846002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2. Подбор кандидатур 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(при принятии решения руководителем – проведение конкурса).</w:t>
            </w:r>
          </w:p>
          <w:p w14:paraId="666432EC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Проверка представленных претендентом документов.</w:t>
            </w:r>
          </w:p>
          <w:p w14:paraId="2D026DDD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 Подготовка распоряжения (приказа) о назначении.</w:t>
            </w:r>
          </w:p>
          <w:p w14:paraId="513D80DD" w14:textId="42BCC3E9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Ознакомление с распоряжением (приказом) о назначении под роспись.</w:t>
            </w:r>
          </w:p>
        </w:tc>
        <w:tc>
          <w:tcPr>
            <w:tcW w:w="1224" w:type="dxa"/>
          </w:tcPr>
          <w:p w14:paraId="3F85865C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Средства местного бюджета</w:t>
            </w:r>
          </w:p>
        </w:tc>
        <w:tc>
          <w:tcPr>
            <w:tcW w:w="992" w:type="dxa"/>
          </w:tcPr>
          <w:p w14:paraId="00805CBB" w14:textId="77777777" w:rsidR="009158B7" w:rsidRPr="00BD4697" w:rsidRDefault="009158B7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2015год – 2019год</w:t>
            </w:r>
          </w:p>
        </w:tc>
        <w:tc>
          <w:tcPr>
            <w:tcW w:w="6083" w:type="dxa"/>
            <w:gridSpan w:val="16"/>
          </w:tcPr>
          <w:p w14:paraId="57721539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2041" w:type="dxa"/>
          </w:tcPr>
          <w:p w14:paraId="4EA51AC0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BD4697" w14:paraId="04B3E4F9" w14:textId="77777777" w:rsidTr="00920B9E">
        <w:trPr>
          <w:trHeight w:val="20"/>
          <w:tblCellSpacing w:w="5" w:type="nil"/>
          <w:jc w:val="center"/>
        </w:trPr>
        <w:tc>
          <w:tcPr>
            <w:tcW w:w="578" w:type="dxa"/>
            <w:vMerge/>
          </w:tcPr>
          <w:p w14:paraId="33811F11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6" w:type="dxa"/>
          </w:tcPr>
          <w:p w14:paraId="7B91A9FC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3.2 Организация работы по проведению аттестации муниципальных служащих</w:t>
            </w:r>
          </w:p>
        </w:tc>
        <w:tc>
          <w:tcPr>
            <w:tcW w:w="2039" w:type="dxa"/>
          </w:tcPr>
          <w:p w14:paraId="1E332E72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 Составление графика проведения аттестации муниципальных служащих (далее-график).</w:t>
            </w:r>
          </w:p>
          <w:p w14:paraId="2C8995AB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Утверждение графика руководителем.</w:t>
            </w:r>
          </w:p>
          <w:p w14:paraId="353F9B30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 Ознакомление муниципальных служащих с графиком под роспись.</w:t>
            </w:r>
          </w:p>
          <w:p w14:paraId="643140A6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Подготовка отзывов на муниципальных служащих.</w:t>
            </w:r>
          </w:p>
          <w:p w14:paraId="508A13B2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5. Представление отзывов в аттестационную комиссию</w:t>
            </w:r>
          </w:p>
          <w:p w14:paraId="5C226303" w14:textId="0920FD74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6. Проведение аттестации.</w:t>
            </w:r>
          </w:p>
          <w:p w14:paraId="2E3D51A4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7. Принятие решения аттестационной комиссией.</w:t>
            </w:r>
          </w:p>
          <w:p w14:paraId="0171DB78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8. Ознакомление муниципального служащего с решением комиссии под роспись.</w:t>
            </w:r>
          </w:p>
        </w:tc>
        <w:tc>
          <w:tcPr>
            <w:tcW w:w="1224" w:type="dxa"/>
          </w:tcPr>
          <w:p w14:paraId="07FD4ABC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Средства местного бюджета</w:t>
            </w:r>
          </w:p>
        </w:tc>
        <w:tc>
          <w:tcPr>
            <w:tcW w:w="992" w:type="dxa"/>
          </w:tcPr>
          <w:p w14:paraId="1B28D45C" w14:textId="77777777" w:rsidR="009158B7" w:rsidRPr="00BD4697" w:rsidRDefault="009158B7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2015год – 2019год</w:t>
            </w:r>
          </w:p>
        </w:tc>
        <w:tc>
          <w:tcPr>
            <w:tcW w:w="6083" w:type="dxa"/>
            <w:gridSpan w:val="16"/>
          </w:tcPr>
          <w:p w14:paraId="08678609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2041" w:type="dxa"/>
          </w:tcPr>
          <w:p w14:paraId="068DB05F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BD4697" w14:paraId="13667234" w14:textId="77777777" w:rsidTr="00920B9E">
        <w:trPr>
          <w:trHeight w:val="20"/>
          <w:tblCellSpacing w:w="5" w:type="nil"/>
          <w:jc w:val="center"/>
        </w:trPr>
        <w:tc>
          <w:tcPr>
            <w:tcW w:w="578" w:type="dxa"/>
            <w:vMerge/>
          </w:tcPr>
          <w:p w14:paraId="0463E5FC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6" w:type="dxa"/>
          </w:tcPr>
          <w:p w14:paraId="077AB540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3.3 Ведение кадровой работы</w:t>
            </w:r>
          </w:p>
        </w:tc>
        <w:tc>
          <w:tcPr>
            <w:tcW w:w="2039" w:type="dxa"/>
          </w:tcPr>
          <w:p w14:paraId="09881907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 Ведение личных дел.</w:t>
            </w:r>
          </w:p>
          <w:p w14:paraId="4534E949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Ведение трудовых книжек.</w:t>
            </w:r>
          </w:p>
          <w:p w14:paraId="19E67F82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 Рассмотрение выявленных в ходе прокурорского надзора нарушений.</w:t>
            </w:r>
          </w:p>
        </w:tc>
        <w:tc>
          <w:tcPr>
            <w:tcW w:w="1224" w:type="dxa"/>
          </w:tcPr>
          <w:p w14:paraId="3AB66243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992" w:type="dxa"/>
          </w:tcPr>
          <w:p w14:paraId="01E47B7C" w14:textId="77777777" w:rsidR="009158B7" w:rsidRPr="00BD4697" w:rsidRDefault="009158B7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2015год – 2019год</w:t>
            </w:r>
          </w:p>
        </w:tc>
        <w:tc>
          <w:tcPr>
            <w:tcW w:w="6083" w:type="dxa"/>
            <w:gridSpan w:val="16"/>
          </w:tcPr>
          <w:p w14:paraId="3562010A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2041" w:type="dxa"/>
          </w:tcPr>
          <w:p w14:paraId="0BCEB0EF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BD4697" w14:paraId="2B36BE83" w14:textId="77777777" w:rsidTr="00920B9E">
        <w:trPr>
          <w:trHeight w:val="20"/>
          <w:tblCellSpacing w:w="5" w:type="nil"/>
          <w:jc w:val="center"/>
        </w:trPr>
        <w:tc>
          <w:tcPr>
            <w:tcW w:w="578" w:type="dxa"/>
            <w:vMerge/>
          </w:tcPr>
          <w:p w14:paraId="5C380344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6" w:type="dxa"/>
          </w:tcPr>
          <w:p w14:paraId="6BE22164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3.4 Консультирование муниципальных служащих по правовым и иным вопросам прохождения муниципальной службы</w:t>
            </w:r>
          </w:p>
        </w:tc>
        <w:tc>
          <w:tcPr>
            <w:tcW w:w="2039" w:type="dxa"/>
          </w:tcPr>
          <w:p w14:paraId="5D27E36D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</w:tcPr>
          <w:p w14:paraId="5E4CAE3A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992" w:type="dxa"/>
          </w:tcPr>
          <w:p w14:paraId="3EC4DAE9" w14:textId="77777777" w:rsidR="009158B7" w:rsidRPr="00BD4697" w:rsidRDefault="009158B7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2015год – 2019год</w:t>
            </w:r>
          </w:p>
        </w:tc>
        <w:tc>
          <w:tcPr>
            <w:tcW w:w="6083" w:type="dxa"/>
            <w:gridSpan w:val="16"/>
          </w:tcPr>
          <w:p w14:paraId="210EEF71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2041" w:type="dxa"/>
          </w:tcPr>
          <w:p w14:paraId="550490E0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BD4697" w14:paraId="0B564298" w14:textId="77777777" w:rsidTr="00920B9E">
        <w:trPr>
          <w:trHeight w:val="230"/>
          <w:tblCellSpacing w:w="5" w:type="nil"/>
          <w:jc w:val="center"/>
        </w:trPr>
        <w:tc>
          <w:tcPr>
            <w:tcW w:w="578" w:type="dxa"/>
            <w:vMerge/>
          </w:tcPr>
          <w:p w14:paraId="6E3778F6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6" w:type="dxa"/>
            <w:vMerge w:val="restart"/>
          </w:tcPr>
          <w:p w14:paraId="6128593F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3.5 Представление информации в Реестр сведений о составе муниципальных служащих Московской области</w:t>
            </w:r>
          </w:p>
        </w:tc>
        <w:tc>
          <w:tcPr>
            <w:tcW w:w="2039" w:type="dxa"/>
            <w:vMerge w:val="restart"/>
          </w:tcPr>
          <w:p w14:paraId="63F4A4AB" w14:textId="5376EE42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 Составление и ведение Реестра муниципальных служащих (в течение года).</w:t>
            </w:r>
          </w:p>
          <w:p w14:paraId="3B5E2BB5" w14:textId="398296E2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Представление сведений в Реестр о составе муниципальных служащих Московской области (два раза в год: на 1 июля и 1 января)</w:t>
            </w:r>
          </w:p>
          <w:p w14:paraId="26BF94B3" w14:textId="65B5C36B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 Рассмотрение нарушений законодател</w:t>
            </w:r>
            <w:bookmarkStart w:id="4" w:name="_GoBack"/>
            <w:bookmarkEnd w:id="4"/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ьства о муниципальной службе, выявленных при предоставлении информации в Реестр 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муниципальных служащих Московской области</w:t>
            </w:r>
          </w:p>
        </w:tc>
        <w:tc>
          <w:tcPr>
            <w:tcW w:w="1224" w:type="dxa"/>
            <w:vMerge w:val="restart"/>
          </w:tcPr>
          <w:p w14:paraId="1EB8579E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Средства местного бюджета</w:t>
            </w:r>
          </w:p>
        </w:tc>
        <w:tc>
          <w:tcPr>
            <w:tcW w:w="992" w:type="dxa"/>
            <w:vMerge w:val="restart"/>
          </w:tcPr>
          <w:p w14:paraId="210611E8" w14:textId="77777777" w:rsidR="009158B7" w:rsidRPr="00BD4697" w:rsidRDefault="009158B7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2015год – 2019год</w:t>
            </w:r>
          </w:p>
        </w:tc>
        <w:tc>
          <w:tcPr>
            <w:tcW w:w="6083" w:type="dxa"/>
            <w:gridSpan w:val="16"/>
            <w:vMerge w:val="restart"/>
          </w:tcPr>
          <w:p w14:paraId="00E9AC07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2041" w:type="dxa"/>
            <w:vMerge w:val="restart"/>
          </w:tcPr>
          <w:p w14:paraId="1F794B9B" w14:textId="77777777" w:rsidR="009158B7" w:rsidRPr="00BD4697" w:rsidRDefault="009158B7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158B7" w:rsidRPr="00BD4697" w14:paraId="21657DC4" w14:textId="77777777" w:rsidTr="00920B9E">
        <w:trPr>
          <w:trHeight w:val="20"/>
          <w:tblCellSpacing w:w="5" w:type="nil"/>
          <w:jc w:val="center"/>
        </w:trPr>
        <w:tc>
          <w:tcPr>
            <w:tcW w:w="578" w:type="dxa"/>
          </w:tcPr>
          <w:p w14:paraId="07457290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6" w:type="dxa"/>
            <w:vMerge/>
          </w:tcPr>
          <w:p w14:paraId="0E48B606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vMerge/>
          </w:tcPr>
          <w:p w14:paraId="167BCCC0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  <w:vMerge/>
          </w:tcPr>
          <w:p w14:paraId="266AA54D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14:paraId="64543800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83" w:type="dxa"/>
            <w:gridSpan w:val="16"/>
            <w:vMerge/>
          </w:tcPr>
          <w:p w14:paraId="0DF542F7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1" w:type="dxa"/>
            <w:vMerge/>
          </w:tcPr>
          <w:p w14:paraId="1516A931" w14:textId="77777777" w:rsidR="009158B7" w:rsidRPr="00BD4697" w:rsidRDefault="009158B7" w:rsidP="00BD469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158B7" w:rsidRPr="00BD4697" w14:paraId="25B1CFE1" w14:textId="77777777" w:rsidTr="00920B9E">
        <w:trPr>
          <w:trHeight w:val="20"/>
          <w:tblCellSpacing w:w="5" w:type="nil"/>
          <w:jc w:val="center"/>
        </w:trPr>
        <w:tc>
          <w:tcPr>
            <w:tcW w:w="578" w:type="dxa"/>
            <w:vMerge w:val="restart"/>
          </w:tcPr>
          <w:p w14:paraId="4D968E30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6" w:type="dxa"/>
          </w:tcPr>
          <w:p w14:paraId="23D993F1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3.6 Организация работы по исчислению стажа муниципальной службы</w:t>
            </w:r>
          </w:p>
        </w:tc>
        <w:tc>
          <w:tcPr>
            <w:tcW w:w="2039" w:type="dxa"/>
          </w:tcPr>
          <w:p w14:paraId="6D0D497B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 Составление справки о стаже муниципальной службы.</w:t>
            </w:r>
          </w:p>
          <w:p w14:paraId="31C8F815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Рассмотрением вопроса об установлении стажа на комиссии по установлению стажа службы и размера надбавки за выслугу лет.</w:t>
            </w:r>
          </w:p>
          <w:p w14:paraId="05E215F9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 Ознакомление муниципального служащего со справкой под роспись.</w:t>
            </w:r>
          </w:p>
          <w:p w14:paraId="4D71AADA" w14:textId="49E79561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Подготовка распоряжения (приказа) об утверждении стажа муниципальной службы и установлении ежемесячной надбавки к должностному окладу за выслугу лет и дополнительного оплачиваемого отпуска за выслугу лет.</w:t>
            </w:r>
          </w:p>
        </w:tc>
        <w:tc>
          <w:tcPr>
            <w:tcW w:w="1224" w:type="dxa"/>
          </w:tcPr>
          <w:p w14:paraId="1CB44C48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992" w:type="dxa"/>
          </w:tcPr>
          <w:p w14:paraId="4BDF2CE3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2015год – 2019год</w:t>
            </w:r>
          </w:p>
        </w:tc>
        <w:tc>
          <w:tcPr>
            <w:tcW w:w="6083" w:type="dxa"/>
            <w:gridSpan w:val="16"/>
          </w:tcPr>
          <w:p w14:paraId="4BC9EC49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2041" w:type="dxa"/>
          </w:tcPr>
          <w:p w14:paraId="1C7A94F9" w14:textId="77777777" w:rsidR="009158B7" w:rsidRPr="00BD4697" w:rsidRDefault="009158B7" w:rsidP="00BD469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158B7" w:rsidRPr="00BD4697" w14:paraId="5D810383" w14:textId="77777777" w:rsidTr="00920B9E">
        <w:trPr>
          <w:trHeight w:val="20"/>
          <w:tblCellSpacing w:w="5" w:type="nil"/>
          <w:jc w:val="center"/>
        </w:trPr>
        <w:tc>
          <w:tcPr>
            <w:tcW w:w="578" w:type="dxa"/>
            <w:vMerge/>
          </w:tcPr>
          <w:p w14:paraId="31809FCA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6" w:type="dxa"/>
          </w:tcPr>
          <w:p w14:paraId="2E7ED2F0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3.7 Своевременная и качественная подготовка и предоставление отчетных данных</w:t>
            </w:r>
          </w:p>
        </w:tc>
        <w:tc>
          <w:tcPr>
            <w:tcW w:w="2039" w:type="dxa"/>
          </w:tcPr>
          <w:p w14:paraId="526F10C3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 Подготовка отчетных данных.</w:t>
            </w:r>
          </w:p>
          <w:p w14:paraId="09E2DEF0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Утверждение данных руководителем.</w:t>
            </w:r>
          </w:p>
          <w:p w14:paraId="5F8F4559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 Представление отчетных данных по требованию.</w:t>
            </w:r>
          </w:p>
        </w:tc>
        <w:tc>
          <w:tcPr>
            <w:tcW w:w="1224" w:type="dxa"/>
          </w:tcPr>
          <w:p w14:paraId="16644EF6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992" w:type="dxa"/>
          </w:tcPr>
          <w:p w14:paraId="2135EEDD" w14:textId="77777777" w:rsidR="009158B7" w:rsidRPr="00BD4697" w:rsidRDefault="009158B7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2015год – 2019год</w:t>
            </w:r>
          </w:p>
        </w:tc>
        <w:tc>
          <w:tcPr>
            <w:tcW w:w="6083" w:type="dxa"/>
            <w:gridSpan w:val="16"/>
          </w:tcPr>
          <w:p w14:paraId="2D19504E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2041" w:type="dxa"/>
          </w:tcPr>
          <w:p w14:paraId="3F2A86C5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BD4697" w14:paraId="423A31B4" w14:textId="77777777" w:rsidTr="00920B9E">
        <w:trPr>
          <w:trHeight w:val="20"/>
          <w:tblCellSpacing w:w="5" w:type="nil"/>
          <w:jc w:val="center"/>
        </w:trPr>
        <w:tc>
          <w:tcPr>
            <w:tcW w:w="578" w:type="dxa"/>
          </w:tcPr>
          <w:p w14:paraId="3970B186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46" w:type="dxa"/>
          </w:tcPr>
          <w:p w14:paraId="335741F7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Задача 4</w:t>
            </w:r>
          </w:p>
          <w:p w14:paraId="358A63DE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Совершенствование мотивации муниципальных служащих </w:t>
            </w:r>
          </w:p>
        </w:tc>
        <w:tc>
          <w:tcPr>
            <w:tcW w:w="2039" w:type="dxa"/>
          </w:tcPr>
          <w:p w14:paraId="19260BE6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</w:tcPr>
          <w:p w14:paraId="63A33EA2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Средства 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местного бюджета</w:t>
            </w:r>
          </w:p>
        </w:tc>
        <w:tc>
          <w:tcPr>
            <w:tcW w:w="992" w:type="dxa"/>
          </w:tcPr>
          <w:p w14:paraId="08A6C304" w14:textId="77777777" w:rsidR="009158B7" w:rsidRPr="00BD4697" w:rsidRDefault="009158B7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2015год – </w:t>
            </w: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2019год</w:t>
            </w:r>
          </w:p>
        </w:tc>
        <w:tc>
          <w:tcPr>
            <w:tcW w:w="6083" w:type="dxa"/>
            <w:gridSpan w:val="16"/>
          </w:tcPr>
          <w:p w14:paraId="00943517" w14:textId="77777777" w:rsidR="009158B7" w:rsidRPr="00BD4697" w:rsidRDefault="009158B7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В пределах средств, предусмотренных на обеспечение деятельности </w:t>
            </w: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органов местного самоуправления</w:t>
            </w:r>
          </w:p>
        </w:tc>
        <w:tc>
          <w:tcPr>
            <w:tcW w:w="2041" w:type="dxa"/>
          </w:tcPr>
          <w:p w14:paraId="50C57584" w14:textId="251F381E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Отдел 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муниципальной службы и кадров в составе Правового управления </w:t>
            </w:r>
          </w:p>
        </w:tc>
      </w:tr>
      <w:tr w:rsidR="009158B7" w:rsidRPr="00BD4697" w14:paraId="1CC01E31" w14:textId="77777777" w:rsidTr="00920B9E">
        <w:trPr>
          <w:trHeight w:val="20"/>
          <w:tblCellSpacing w:w="5" w:type="nil"/>
          <w:jc w:val="center"/>
        </w:trPr>
        <w:tc>
          <w:tcPr>
            <w:tcW w:w="578" w:type="dxa"/>
          </w:tcPr>
          <w:p w14:paraId="4D91A925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4.1</w:t>
            </w:r>
          </w:p>
        </w:tc>
        <w:tc>
          <w:tcPr>
            <w:tcW w:w="2046" w:type="dxa"/>
          </w:tcPr>
          <w:p w14:paraId="6812D9B7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Организация работы по присвоению классных чинов</w:t>
            </w:r>
          </w:p>
        </w:tc>
        <w:tc>
          <w:tcPr>
            <w:tcW w:w="2039" w:type="dxa"/>
          </w:tcPr>
          <w:p w14:paraId="36372330" w14:textId="6F9747C6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</w:t>
            </w:r>
            <w:r w:rsidR="002677B3"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Составление графика проведения квалификационного экзамена муниципальных служащих (далее-график).</w:t>
            </w:r>
          </w:p>
          <w:p w14:paraId="7C4DBCE1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Ознакомление муниципальных служащих с графиком под роспись.</w:t>
            </w:r>
          </w:p>
          <w:p w14:paraId="4D53F8C7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 Подготовка представлений на муниципальных служащих.</w:t>
            </w:r>
          </w:p>
          <w:p w14:paraId="297BB9A5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Представление документов в аттестационную комиссию.</w:t>
            </w:r>
          </w:p>
          <w:p w14:paraId="0A8DB022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5. Проведение квалификационного экзамена.</w:t>
            </w:r>
          </w:p>
          <w:p w14:paraId="78AABCE0" w14:textId="67562A0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6.</w:t>
            </w:r>
            <w:r w:rsidR="002677B3"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Принятие решения аттестационной комиссии.</w:t>
            </w:r>
          </w:p>
          <w:p w14:paraId="491CC3E0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7. Подготовка распоряжения (приказа) об установлении классного чина и установлении ежемесячной надбавки к должностному окладу.</w:t>
            </w:r>
          </w:p>
          <w:p w14:paraId="6F9354CB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8. Ознакомление муниципального служащего с распоряжением (приказом) под 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роспись.</w:t>
            </w:r>
          </w:p>
          <w:p w14:paraId="0228E995" w14:textId="2F31ED6C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9. Рассмотрение вопросов и споров, связанных с присвоением классных чинов.</w:t>
            </w:r>
          </w:p>
          <w:p w14:paraId="7695BA17" w14:textId="7EA5A106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10. Занесение сведений о присвоении классного чина в трудовую книжку муниципального служащего.</w:t>
            </w:r>
          </w:p>
        </w:tc>
        <w:tc>
          <w:tcPr>
            <w:tcW w:w="1224" w:type="dxa"/>
          </w:tcPr>
          <w:p w14:paraId="6910F0B4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Средства местного бюджета</w:t>
            </w:r>
          </w:p>
        </w:tc>
        <w:tc>
          <w:tcPr>
            <w:tcW w:w="992" w:type="dxa"/>
          </w:tcPr>
          <w:p w14:paraId="49EF0CF8" w14:textId="77777777" w:rsidR="009158B7" w:rsidRPr="00BD4697" w:rsidRDefault="009158B7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2015год – 2019год</w:t>
            </w:r>
          </w:p>
        </w:tc>
        <w:tc>
          <w:tcPr>
            <w:tcW w:w="6083" w:type="dxa"/>
            <w:gridSpan w:val="16"/>
          </w:tcPr>
          <w:p w14:paraId="72D16F4A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2041" w:type="dxa"/>
          </w:tcPr>
          <w:p w14:paraId="67A76AFB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3B3C" w:rsidRPr="00BD4697" w14:paraId="04DE5197" w14:textId="77777777" w:rsidTr="00920B9E">
        <w:trPr>
          <w:trHeight w:val="353"/>
          <w:tblCellSpacing w:w="5" w:type="nil"/>
          <w:jc w:val="center"/>
        </w:trPr>
        <w:tc>
          <w:tcPr>
            <w:tcW w:w="578" w:type="dxa"/>
            <w:vMerge w:val="restart"/>
          </w:tcPr>
          <w:p w14:paraId="1152ECB6" w14:textId="77777777" w:rsidR="00D43B3C" w:rsidRPr="00BD469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4.2</w:t>
            </w:r>
          </w:p>
        </w:tc>
        <w:tc>
          <w:tcPr>
            <w:tcW w:w="2046" w:type="dxa"/>
            <w:vMerge w:val="restart"/>
          </w:tcPr>
          <w:p w14:paraId="354FAA5B" w14:textId="4BA65F11" w:rsidR="00D43B3C" w:rsidRPr="00BD469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Организация выплаты пенсии за выслугу лет лицам, замещающим муниципальные должности и должности муниципальной 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службы, в связи с выходом на пенсию</w:t>
            </w:r>
          </w:p>
          <w:p w14:paraId="4C472D4A" w14:textId="77777777" w:rsidR="00D43B3C" w:rsidRPr="00BD469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vMerge w:val="restart"/>
          </w:tcPr>
          <w:p w14:paraId="61A14D9E" w14:textId="77777777" w:rsidR="00D43B3C" w:rsidRPr="00BD469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1. Подготовка документов.</w:t>
            </w:r>
          </w:p>
          <w:p w14:paraId="042B8928" w14:textId="39B896D0" w:rsidR="00D43B3C" w:rsidRPr="00BD469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Расчет пенсии за выслугу лет.</w:t>
            </w:r>
          </w:p>
          <w:p w14:paraId="15398672" w14:textId="5D141AD4" w:rsidR="00D43B3C" w:rsidRPr="00BD469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3. Представление документов для рассмотрения комиссией по 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установлению пенсии за выслугу лет и единовременного денежного вознаграждения лицам, замещавшим муниципальные должности или должности муниципальной службы (далее-комиссия).</w:t>
            </w:r>
          </w:p>
          <w:p w14:paraId="5AE77EC2" w14:textId="77777777" w:rsidR="00D43B3C" w:rsidRPr="00BD469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Проведение заседания комиссии.</w:t>
            </w:r>
          </w:p>
          <w:p w14:paraId="7DF6ACEB" w14:textId="77777777" w:rsidR="00D43B3C" w:rsidRPr="00BD469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5. Подготовка распоряжения об установлении пенсии за выслугу лет.</w:t>
            </w:r>
          </w:p>
          <w:p w14:paraId="7B54A868" w14:textId="77777777" w:rsidR="00D43B3C" w:rsidRPr="00BD469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6. Подготовка уведомления муниципальному служащему об установлении пенсии за выслугу лет. </w:t>
            </w:r>
          </w:p>
          <w:p w14:paraId="5EA03066" w14:textId="537EF135" w:rsidR="00D43B3C" w:rsidRPr="00BD469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7. Рассмотрение жалоб по расчету пенсии за выслугу лет.</w:t>
            </w:r>
          </w:p>
        </w:tc>
        <w:tc>
          <w:tcPr>
            <w:tcW w:w="1224" w:type="dxa"/>
            <w:vMerge w:val="restart"/>
          </w:tcPr>
          <w:p w14:paraId="426D9AFC" w14:textId="77777777" w:rsidR="00D43B3C" w:rsidRPr="00BD469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Средства местного бюджета</w:t>
            </w:r>
          </w:p>
        </w:tc>
        <w:tc>
          <w:tcPr>
            <w:tcW w:w="992" w:type="dxa"/>
            <w:vMerge w:val="restart"/>
          </w:tcPr>
          <w:p w14:paraId="01DF9EE6" w14:textId="77777777" w:rsidR="00D43B3C" w:rsidRPr="00BD469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2015год – 2019год</w:t>
            </w:r>
          </w:p>
        </w:tc>
        <w:tc>
          <w:tcPr>
            <w:tcW w:w="1276" w:type="dxa"/>
            <w:gridSpan w:val="2"/>
          </w:tcPr>
          <w:p w14:paraId="7ADF9FDD" w14:textId="691AE1CE" w:rsidR="00D43B3C" w:rsidRPr="00BD4697" w:rsidRDefault="00D43B3C" w:rsidP="00BD4697">
            <w:pPr>
              <w:tabs>
                <w:tab w:val="left" w:pos="2820"/>
                <w:tab w:val="center" w:pos="2897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1" w:type="dxa"/>
          </w:tcPr>
          <w:p w14:paraId="00824F4A" w14:textId="7B887076" w:rsidR="00D43B3C" w:rsidRPr="00BD4697" w:rsidRDefault="00D43B3C" w:rsidP="00BD4697">
            <w:pPr>
              <w:tabs>
                <w:tab w:val="left" w:pos="2820"/>
                <w:tab w:val="center" w:pos="2897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992" w:type="dxa"/>
            <w:gridSpan w:val="4"/>
          </w:tcPr>
          <w:p w14:paraId="24473939" w14:textId="07952A3E" w:rsidR="00D43B3C" w:rsidRPr="00BD4697" w:rsidRDefault="00D43B3C" w:rsidP="0073086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134" w:type="dxa"/>
            <w:gridSpan w:val="4"/>
          </w:tcPr>
          <w:p w14:paraId="4591C006" w14:textId="38E61391" w:rsidR="00D43B3C" w:rsidRPr="00BD4697" w:rsidRDefault="00D43B3C" w:rsidP="0073086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992" w:type="dxa"/>
            <w:gridSpan w:val="4"/>
          </w:tcPr>
          <w:p w14:paraId="000403EC" w14:textId="29A7E6E6" w:rsidR="00D43B3C" w:rsidRPr="00BD4697" w:rsidRDefault="00D43B3C" w:rsidP="0073086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838" w:type="dxa"/>
          </w:tcPr>
          <w:p w14:paraId="15BD503E" w14:textId="7EB22BDE" w:rsidR="00D43B3C" w:rsidRPr="00BD4697" w:rsidRDefault="00D43B3C" w:rsidP="0073086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2041" w:type="dxa"/>
            <w:vMerge w:val="restart"/>
          </w:tcPr>
          <w:p w14:paraId="7004D7F9" w14:textId="3276E1B3" w:rsidR="00D43B3C" w:rsidRPr="00BD469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3B3C" w:rsidRPr="00BD4697" w14:paraId="25B6616A" w14:textId="77777777" w:rsidTr="00920B9E">
        <w:trPr>
          <w:trHeight w:val="567"/>
          <w:tblCellSpacing w:w="5" w:type="nil"/>
          <w:jc w:val="center"/>
        </w:trPr>
        <w:tc>
          <w:tcPr>
            <w:tcW w:w="578" w:type="dxa"/>
            <w:vMerge/>
          </w:tcPr>
          <w:p w14:paraId="114DB6D4" w14:textId="77777777" w:rsidR="00D43B3C" w:rsidRPr="00BD469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6" w:type="dxa"/>
            <w:vMerge/>
          </w:tcPr>
          <w:p w14:paraId="6D6BA16E" w14:textId="77777777" w:rsidR="00D43B3C" w:rsidRPr="00BD469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vMerge/>
          </w:tcPr>
          <w:p w14:paraId="551CDE90" w14:textId="77777777" w:rsidR="00D43B3C" w:rsidRPr="00BD469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  <w:vMerge/>
          </w:tcPr>
          <w:p w14:paraId="4F931FD7" w14:textId="77777777" w:rsidR="00D43B3C" w:rsidRPr="00BD469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14:paraId="5A3959AA" w14:textId="77777777" w:rsidR="00D43B3C" w:rsidRPr="00BD469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14:paraId="34551F39" w14:textId="77777777" w:rsidR="00D43B3C" w:rsidRDefault="00D43B3C" w:rsidP="00BD4697">
            <w:pPr>
              <w:tabs>
                <w:tab w:val="left" w:pos="2820"/>
                <w:tab w:val="center" w:pos="2897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0EDBCFE" w14:textId="2E84B65F" w:rsidR="00D43B3C" w:rsidRDefault="00D43B3C" w:rsidP="00BD4697">
            <w:pPr>
              <w:tabs>
                <w:tab w:val="left" w:pos="2820"/>
                <w:tab w:val="center" w:pos="2897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24 458,0</w:t>
            </w:r>
          </w:p>
          <w:p w14:paraId="6531B170" w14:textId="4D8A247F" w:rsidR="00D43B3C" w:rsidRDefault="00D43B3C" w:rsidP="00DB3E0E">
            <w:pPr>
              <w:tabs>
                <w:tab w:val="left" w:pos="2820"/>
                <w:tab w:val="center" w:pos="2897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37D5F312" w14:textId="77777777" w:rsidR="00D43B3C" w:rsidRDefault="00D43B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DF3AA37" w14:textId="37122109" w:rsidR="00D43B3C" w:rsidRDefault="00D43B3C" w:rsidP="00DB3E0E">
            <w:pPr>
              <w:tabs>
                <w:tab w:val="left" w:pos="2820"/>
                <w:tab w:val="center" w:pos="2897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4 458,0</w:t>
            </w:r>
          </w:p>
        </w:tc>
        <w:tc>
          <w:tcPr>
            <w:tcW w:w="992" w:type="dxa"/>
            <w:gridSpan w:val="4"/>
          </w:tcPr>
          <w:p w14:paraId="6B78508F" w14:textId="203A0C39" w:rsidR="00D43B3C" w:rsidRDefault="00D43B3C" w:rsidP="00730865">
            <w:pPr>
              <w:tabs>
                <w:tab w:val="left" w:pos="2820"/>
                <w:tab w:val="center" w:pos="2897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E70F7FE" w14:textId="6611B865" w:rsidR="00D43B3C" w:rsidRDefault="00D43B3C" w:rsidP="00730865">
            <w:pPr>
              <w:tabs>
                <w:tab w:val="left" w:pos="2820"/>
                <w:tab w:val="center" w:pos="2897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5 000,0</w:t>
            </w:r>
          </w:p>
        </w:tc>
        <w:tc>
          <w:tcPr>
            <w:tcW w:w="1134" w:type="dxa"/>
            <w:gridSpan w:val="4"/>
          </w:tcPr>
          <w:p w14:paraId="01B77A8F" w14:textId="77777777" w:rsidR="00D43B3C" w:rsidRDefault="00D43B3C" w:rsidP="00730865">
            <w:pPr>
              <w:tabs>
                <w:tab w:val="left" w:pos="2820"/>
                <w:tab w:val="center" w:pos="2897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EE6B11B" w14:textId="075A93D5" w:rsidR="00D43B3C" w:rsidRDefault="00D43B3C" w:rsidP="00730865">
            <w:pPr>
              <w:tabs>
                <w:tab w:val="left" w:pos="2820"/>
                <w:tab w:val="center" w:pos="2897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5 000,0</w:t>
            </w:r>
          </w:p>
        </w:tc>
        <w:tc>
          <w:tcPr>
            <w:tcW w:w="992" w:type="dxa"/>
            <w:gridSpan w:val="4"/>
          </w:tcPr>
          <w:p w14:paraId="5BF1699D" w14:textId="77777777" w:rsidR="00D43B3C" w:rsidRDefault="00D43B3C" w:rsidP="00730865">
            <w:pPr>
              <w:tabs>
                <w:tab w:val="left" w:pos="2820"/>
                <w:tab w:val="center" w:pos="2897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3250684" w14:textId="37D3C400" w:rsidR="00D43B3C" w:rsidRDefault="00D43B3C" w:rsidP="00730865">
            <w:pPr>
              <w:tabs>
                <w:tab w:val="left" w:pos="2820"/>
                <w:tab w:val="center" w:pos="2897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5 000,0</w:t>
            </w:r>
          </w:p>
        </w:tc>
        <w:tc>
          <w:tcPr>
            <w:tcW w:w="838" w:type="dxa"/>
          </w:tcPr>
          <w:p w14:paraId="52130140" w14:textId="77777777" w:rsidR="00D43B3C" w:rsidRDefault="00D43B3C" w:rsidP="00730865">
            <w:pPr>
              <w:tabs>
                <w:tab w:val="left" w:pos="2820"/>
                <w:tab w:val="center" w:pos="2897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E77C825" w14:textId="21741E11" w:rsidR="00D43B3C" w:rsidRDefault="00D43B3C" w:rsidP="00730865">
            <w:pPr>
              <w:tabs>
                <w:tab w:val="left" w:pos="2820"/>
                <w:tab w:val="center" w:pos="2897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5 000,0</w:t>
            </w:r>
          </w:p>
        </w:tc>
        <w:tc>
          <w:tcPr>
            <w:tcW w:w="2041" w:type="dxa"/>
            <w:vMerge/>
          </w:tcPr>
          <w:p w14:paraId="54463D9C" w14:textId="77777777" w:rsidR="00D43B3C" w:rsidRPr="00BD469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0865" w:rsidRPr="00BD4697" w14:paraId="44688D6F" w14:textId="77777777" w:rsidTr="00920B9E">
        <w:trPr>
          <w:trHeight w:val="8326"/>
          <w:tblCellSpacing w:w="5" w:type="nil"/>
          <w:jc w:val="center"/>
        </w:trPr>
        <w:tc>
          <w:tcPr>
            <w:tcW w:w="578" w:type="dxa"/>
            <w:vMerge/>
          </w:tcPr>
          <w:p w14:paraId="1DC10238" w14:textId="77777777" w:rsidR="00730865" w:rsidRPr="00BD4697" w:rsidRDefault="00730865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6" w:type="dxa"/>
            <w:vMerge/>
          </w:tcPr>
          <w:p w14:paraId="107EDD36" w14:textId="77777777" w:rsidR="00730865" w:rsidRPr="00BD4697" w:rsidRDefault="00730865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vMerge/>
          </w:tcPr>
          <w:p w14:paraId="6DF9234D" w14:textId="77777777" w:rsidR="00730865" w:rsidRPr="00BD4697" w:rsidRDefault="00730865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  <w:vMerge/>
          </w:tcPr>
          <w:p w14:paraId="09CC3424" w14:textId="77777777" w:rsidR="00730865" w:rsidRPr="00BD4697" w:rsidRDefault="00730865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14:paraId="79F90398" w14:textId="77777777" w:rsidR="00730865" w:rsidRPr="00BD4697" w:rsidRDefault="00730865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83" w:type="dxa"/>
            <w:gridSpan w:val="16"/>
          </w:tcPr>
          <w:p w14:paraId="2E2B3E04" w14:textId="77777777" w:rsidR="00730865" w:rsidRDefault="00730865" w:rsidP="00BD4697">
            <w:pPr>
              <w:tabs>
                <w:tab w:val="left" w:pos="2820"/>
                <w:tab w:val="center" w:pos="2897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10BD919" w14:textId="3E23D881" w:rsidR="00730865" w:rsidRDefault="00730865" w:rsidP="00BD4697">
            <w:pPr>
              <w:tabs>
                <w:tab w:val="left" w:pos="2820"/>
                <w:tab w:val="center" w:pos="2897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vMerge/>
          </w:tcPr>
          <w:p w14:paraId="1E949017" w14:textId="77777777" w:rsidR="00730865" w:rsidRPr="00BD4697" w:rsidRDefault="00730865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BD4697" w14:paraId="3D7EA149" w14:textId="77777777" w:rsidTr="00920B9E">
        <w:trPr>
          <w:trHeight w:val="20"/>
          <w:tblCellSpacing w:w="5" w:type="nil"/>
          <w:jc w:val="center"/>
        </w:trPr>
        <w:tc>
          <w:tcPr>
            <w:tcW w:w="578" w:type="dxa"/>
          </w:tcPr>
          <w:p w14:paraId="5FECB125" w14:textId="1650ED99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4.3</w:t>
            </w:r>
          </w:p>
        </w:tc>
        <w:tc>
          <w:tcPr>
            <w:tcW w:w="2046" w:type="dxa"/>
          </w:tcPr>
          <w:p w14:paraId="1654C77D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Организация работы по прохождению диспансеризации муниципальными служащими</w:t>
            </w:r>
          </w:p>
        </w:tc>
        <w:tc>
          <w:tcPr>
            <w:tcW w:w="2039" w:type="dxa"/>
          </w:tcPr>
          <w:p w14:paraId="4D75C13A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1. Определение медицинского учреждения в соответствии с законодательством о закупках для 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муниципальных нужд, имеющих лицензию на осуществление медицинской деятельности, заключение с ним контракта.</w:t>
            </w:r>
          </w:p>
          <w:p w14:paraId="3982BE77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Составление списка муниципальных служащих и направление его в медицинское учреждение за 2 месяца до начала диспансеризации.</w:t>
            </w:r>
          </w:p>
          <w:p w14:paraId="67D1A063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 Утверждение совместно с медицинским учреждением календарного плана проведения диспансеризации.</w:t>
            </w:r>
          </w:p>
          <w:p w14:paraId="7002E8E7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Направление муниципальных служащих на диспансеризацию.</w:t>
            </w:r>
          </w:p>
          <w:p w14:paraId="3AADD82F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5. Приобщение полученного заключения медицинского учреждения к личному делу муниципального служащего.</w:t>
            </w:r>
          </w:p>
          <w:p w14:paraId="3A4B5D10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</w:tcPr>
          <w:p w14:paraId="783E0E6B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Средства местного бюджета</w:t>
            </w:r>
          </w:p>
        </w:tc>
        <w:tc>
          <w:tcPr>
            <w:tcW w:w="992" w:type="dxa"/>
          </w:tcPr>
          <w:p w14:paraId="7FBC1661" w14:textId="77777777" w:rsidR="009158B7" w:rsidRPr="00BD4697" w:rsidRDefault="009158B7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2015год – 2019год</w:t>
            </w:r>
          </w:p>
        </w:tc>
        <w:tc>
          <w:tcPr>
            <w:tcW w:w="6083" w:type="dxa"/>
            <w:gridSpan w:val="16"/>
          </w:tcPr>
          <w:p w14:paraId="6DB37CA6" w14:textId="77777777" w:rsidR="009158B7" w:rsidRPr="00BD4697" w:rsidRDefault="009158B7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В пределах средств, предусмотренных на обеспечение деятельности органа местного самоуправления</w:t>
            </w:r>
          </w:p>
        </w:tc>
        <w:tc>
          <w:tcPr>
            <w:tcW w:w="2041" w:type="dxa"/>
          </w:tcPr>
          <w:p w14:paraId="19C1DE6C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BD4697" w14:paraId="694C1837" w14:textId="77777777" w:rsidTr="00920B9E">
        <w:trPr>
          <w:trHeight w:val="20"/>
          <w:tblCellSpacing w:w="5" w:type="nil"/>
          <w:jc w:val="center"/>
        </w:trPr>
        <w:tc>
          <w:tcPr>
            <w:tcW w:w="578" w:type="dxa"/>
          </w:tcPr>
          <w:p w14:paraId="3DFE555F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5.</w:t>
            </w:r>
          </w:p>
        </w:tc>
        <w:tc>
          <w:tcPr>
            <w:tcW w:w="2046" w:type="dxa"/>
          </w:tcPr>
          <w:p w14:paraId="543CD9A9" w14:textId="03A387C5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Задача 5 Совершенствование профессионального развития муниципальных служащих </w:t>
            </w:r>
            <w:r w:rsidR="001665CB"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городского </w:t>
            </w:r>
            <w:r w:rsidR="001665CB"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округа Реутов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039" w:type="dxa"/>
          </w:tcPr>
          <w:p w14:paraId="0BE25DFB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</w:tcPr>
          <w:p w14:paraId="063C1B76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992" w:type="dxa"/>
          </w:tcPr>
          <w:p w14:paraId="4AF636F6" w14:textId="77777777" w:rsidR="009158B7" w:rsidRPr="00BD4697" w:rsidRDefault="009158B7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2015год – 2019год</w:t>
            </w:r>
          </w:p>
        </w:tc>
        <w:tc>
          <w:tcPr>
            <w:tcW w:w="6083" w:type="dxa"/>
            <w:gridSpan w:val="16"/>
          </w:tcPr>
          <w:p w14:paraId="4AD848C4" w14:textId="2B4C6F41" w:rsidR="009158B7" w:rsidRPr="00BD4697" w:rsidRDefault="00DB3E0E" w:rsidP="00DB3E0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Финансирование осуществляется за счет средств местного бюджета и бюджета Московской области </w:t>
            </w:r>
          </w:p>
        </w:tc>
        <w:tc>
          <w:tcPr>
            <w:tcW w:w="2041" w:type="dxa"/>
          </w:tcPr>
          <w:p w14:paraId="666C7186" w14:textId="052ABC1A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Отдел муниципальной службы и кадров в составе Правового управления </w:t>
            </w:r>
          </w:p>
        </w:tc>
      </w:tr>
      <w:tr w:rsidR="004D1902" w:rsidRPr="00B85DA7" w14:paraId="0710A97C" w14:textId="77777777" w:rsidTr="00920B9E">
        <w:trPr>
          <w:trHeight w:val="20"/>
          <w:tblCellSpacing w:w="5" w:type="nil"/>
          <w:jc w:val="center"/>
        </w:trPr>
        <w:tc>
          <w:tcPr>
            <w:tcW w:w="578" w:type="dxa"/>
          </w:tcPr>
          <w:p w14:paraId="2749DD75" w14:textId="77777777" w:rsidR="004D1902" w:rsidRPr="00BD4697" w:rsidRDefault="004D190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5.1</w:t>
            </w:r>
          </w:p>
        </w:tc>
        <w:tc>
          <w:tcPr>
            <w:tcW w:w="2046" w:type="dxa"/>
          </w:tcPr>
          <w:p w14:paraId="57C1A56C" w14:textId="77777777" w:rsidR="004D1902" w:rsidRPr="00BD4697" w:rsidRDefault="004D190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Организация работы по повышению квалификации муниципальных служащих</w:t>
            </w:r>
          </w:p>
        </w:tc>
        <w:tc>
          <w:tcPr>
            <w:tcW w:w="2039" w:type="dxa"/>
            <w:vMerge w:val="restart"/>
          </w:tcPr>
          <w:p w14:paraId="3AF40ADC" w14:textId="77777777" w:rsidR="004D1902" w:rsidRPr="00BD4697" w:rsidRDefault="004D190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 Определение приоритетных направлений повышения квалификации.</w:t>
            </w:r>
          </w:p>
          <w:p w14:paraId="3F515F9B" w14:textId="77777777" w:rsidR="004D1902" w:rsidRPr="00BD4697" w:rsidRDefault="004D190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Разработка и утверждение планов профессионального развития муниципальных служащих</w:t>
            </w:r>
          </w:p>
          <w:p w14:paraId="2FCD944D" w14:textId="77777777" w:rsidR="004D1902" w:rsidRPr="00BD4697" w:rsidRDefault="004D190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3. Определение образовательного учреждения в соответствии с законодательством о закупках для муниципальных нужд. </w:t>
            </w:r>
          </w:p>
          <w:p w14:paraId="7CBF2363" w14:textId="77777777" w:rsidR="004D1902" w:rsidRPr="00BD4697" w:rsidRDefault="004D190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Направление заявки на обучение.</w:t>
            </w:r>
          </w:p>
          <w:p w14:paraId="4BBD8FDD" w14:textId="7D34A081" w:rsidR="004D1902" w:rsidRPr="00BD4697" w:rsidRDefault="004D190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5. Заключение договора с образовательным учреждением.</w:t>
            </w:r>
          </w:p>
          <w:p w14:paraId="4244F7B6" w14:textId="4C50AE2A" w:rsidR="004D1902" w:rsidRPr="00BD4697" w:rsidRDefault="004D190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6. Заключение дополнительного договора на обучение с муниципальным служащим</w:t>
            </w:r>
          </w:p>
          <w:p w14:paraId="6ADFE691" w14:textId="17123718" w:rsidR="004D1902" w:rsidRPr="00BD4697" w:rsidRDefault="004D190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7. Подготовка распоряжения (приказа) о 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направлении муниципального служащего на обучение.</w:t>
            </w:r>
          </w:p>
          <w:p w14:paraId="2A9D46A2" w14:textId="72FC88AC" w:rsidR="004D1902" w:rsidRPr="00BD4697" w:rsidRDefault="004D190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8. Оформление командировочного удостоверения.</w:t>
            </w:r>
          </w:p>
        </w:tc>
        <w:tc>
          <w:tcPr>
            <w:tcW w:w="1224" w:type="dxa"/>
          </w:tcPr>
          <w:p w14:paraId="6EAB755D" w14:textId="77777777" w:rsidR="004D1902" w:rsidRPr="00BD4697" w:rsidRDefault="004D190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42C259AF" w14:textId="77777777" w:rsidR="004D1902" w:rsidRPr="00BD4697" w:rsidRDefault="004D1902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2015год – 2019год</w:t>
            </w:r>
          </w:p>
        </w:tc>
        <w:tc>
          <w:tcPr>
            <w:tcW w:w="6083" w:type="dxa"/>
            <w:gridSpan w:val="16"/>
          </w:tcPr>
          <w:p w14:paraId="34F773CE" w14:textId="0035A80E" w:rsidR="004D1902" w:rsidRPr="00B85DA7" w:rsidRDefault="004D1902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</w:tcPr>
          <w:p w14:paraId="14226886" w14:textId="77777777" w:rsidR="004D1902" w:rsidRPr="00B85DA7" w:rsidRDefault="004D1902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3B3C" w:rsidRPr="00B85DA7" w14:paraId="148036A1" w14:textId="77777777" w:rsidTr="00920B9E">
        <w:trPr>
          <w:trHeight w:val="578"/>
          <w:tblCellSpacing w:w="5" w:type="nil"/>
          <w:jc w:val="center"/>
        </w:trPr>
        <w:tc>
          <w:tcPr>
            <w:tcW w:w="578" w:type="dxa"/>
            <w:vMerge w:val="restart"/>
          </w:tcPr>
          <w:p w14:paraId="177D9A6C" w14:textId="77777777" w:rsidR="00D43B3C" w:rsidRPr="00B85DA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6" w:type="dxa"/>
            <w:vMerge w:val="restart"/>
          </w:tcPr>
          <w:p w14:paraId="4899EE56" w14:textId="77777777" w:rsidR="00D43B3C" w:rsidRPr="00B85DA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vMerge/>
          </w:tcPr>
          <w:p w14:paraId="54592F8F" w14:textId="77777777" w:rsidR="00D43B3C" w:rsidRPr="00B85DA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  <w:vMerge w:val="restart"/>
          </w:tcPr>
          <w:p w14:paraId="23F74BA2" w14:textId="77777777" w:rsidR="00D43B3C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611D4B62" w14:textId="77777777" w:rsidR="00D43B3C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3BE1E986" w14:textId="77777777" w:rsidR="00D43B3C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64C87FA9" w14:textId="77777777" w:rsidR="00D43B3C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379958E" w14:textId="747C1109" w:rsidR="00D43B3C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местного бюджета</w:t>
            </w:r>
          </w:p>
          <w:p w14:paraId="7C826460" w14:textId="152BED38" w:rsidR="00D43B3C" w:rsidRPr="00B85DA7" w:rsidRDefault="00D43B3C" w:rsidP="00DB3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  <w:vMerge w:val="restart"/>
          </w:tcPr>
          <w:p w14:paraId="2F2300B7" w14:textId="77777777" w:rsidR="00D43B3C" w:rsidRDefault="00D43B3C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CDF30D0" w14:textId="77777777" w:rsidR="00D43B3C" w:rsidRDefault="00D43B3C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151B881" w14:textId="49608E94" w:rsidR="00D43B3C" w:rsidRPr="00B85DA7" w:rsidRDefault="00D43B3C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Администрация города Реутов</w:t>
            </w:r>
          </w:p>
        </w:tc>
        <w:tc>
          <w:tcPr>
            <w:tcW w:w="1276" w:type="dxa"/>
            <w:gridSpan w:val="2"/>
          </w:tcPr>
          <w:p w14:paraId="271FE9A2" w14:textId="7A9F70AF" w:rsidR="00D43B3C" w:rsidRPr="00B85DA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gridSpan w:val="3"/>
          </w:tcPr>
          <w:p w14:paraId="603950CD" w14:textId="5C2D78B1" w:rsidR="00D43B3C" w:rsidRPr="00B85DA7" w:rsidRDefault="00D43B3C" w:rsidP="00920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851" w:type="dxa"/>
            <w:gridSpan w:val="3"/>
          </w:tcPr>
          <w:p w14:paraId="793892AD" w14:textId="78729E8C" w:rsidR="00D43B3C" w:rsidRPr="00B85DA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850" w:type="dxa"/>
            <w:gridSpan w:val="2"/>
          </w:tcPr>
          <w:p w14:paraId="0416AC7A" w14:textId="0F0CAFE5" w:rsidR="00D43B3C" w:rsidRPr="00B85DA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992" w:type="dxa"/>
            <w:gridSpan w:val="3"/>
          </w:tcPr>
          <w:p w14:paraId="5F70059C" w14:textId="68D2BC7D" w:rsidR="00D43B3C" w:rsidRPr="00B85DA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980" w:type="dxa"/>
            <w:gridSpan w:val="3"/>
          </w:tcPr>
          <w:p w14:paraId="4E2E7F34" w14:textId="74C4A30E" w:rsidR="00D43B3C" w:rsidRPr="00B85DA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2041" w:type="dxa"/>
            <w:vMerge w:val="restart"/>
          </w:tcPr>
          <w:p w14:paraId="0E52AB3F" w14:textId="56F9F4BB" w:rsidR="00D43B3C" w:rsidRPr="00B85DA7" w:rsidRDefault="00D43B3C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3B3C" w:rsidRPr="00B85DA7" w14:paraId="29E6EF01" w14:textId="77777777" w:rsidTr="00920B9E">
        <w:trPr>
          <w:trHeight w:val="1267"/>
          <w:tblCellSpacing w:w="5" w:type="nil"/>
          <w:jc w:val="center"/>
        </w:trPr>
        <w:tc>
          <w:tcPr>
            <w:tcW w:w="578" w:type="dxa"/>
            <w:vMerge/>
          </w:tcPr>
          <w:p w14:paraId="45680BFC" w14:textId="1A6B60B3" w:rsidR="00D43B3C" w:rsidRPr="00B85DA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6" w:type="dxa"/>
            <w:vMerge/>
          </w:tcPr>
          <w:p w14:paraId="43A08E39" w14:textId="77777777" w:rsidR="00D43B3C" w:rsidRPr="00B85DA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vMerge/>
          </w:tcPr>
          <w:p w14:paraId="017D0C15" w14:textId="77777777" w:rsidR="00D43B3C" w:rsidRPr="00B85DA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  <w:vMerge/>
          </w:tcPr>
          <w:p w14:paraId="35454045" w14:textId="77777777" w:rsidR="00D43B3C" w:rsidRPr="00B85DA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14:paraId="3CBF6B36" w14:textId="77777777" w:rsidR="00D43B3C" w:rsidRPr="00B85DA7" w:rsidRDefault="00D43B3C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2E54CD9B" w14:textId="77777777" w:rsidR="00D43B3C" w:rsidRPr="004D302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0660879B" w14:textId="77777777" w:rsidR="00D43B3C" w:rsidRPr="004D302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1680DB49" w14:textId="33672838" w:rsidR="00D43B3C" w:rsidRPr="004D3027" w:rsidRDefault="009C04D6" w:rsidP="00512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D30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681,5</w:t>
            </w:r>
          </w:p>
        </w:tc>
        <w:tc>
          <w:tcPr>
            <w:tcW w:w="1134" w:type="dxa"/>
            <w:gridSpan w:val="3"/>
          </w:tcPr>
          <w:p w14:paraId="6B958F10" w14:textId="77777777" w:rsidR="00D43B3C" w:rsidRPr="004D3027" w:rsidRDefault="00D43B3C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17066677" w14:textId="56C8ACC5" w:rsidR="00D43B3C" w:rsidRPr="004D3027" w:rsidRDefault="00D43B3C" w:rsidP="00512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D30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  <w:r w:rsidR="00512B58" w:rsidRPr="004D30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06</w:t>
            </w:r>
            <w:r w:rsidRPr="004D30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,</w:t>
            </w:r>
            <w:r w:rsidR="00512B58" w:rsidRPr="004D30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gridSpan w:val="3"/>
          </w:tcPr>
          <w:p w14:paraId="403F060C" w14:textId="2F1D6DB4" w:rsidR="00D43B3C" w:rsidRPr="004D302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4CD7D1CD" w14:textId="77777777" w:rsidR="00D43B3C" w:rsidRPr="004D302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528F290" w14:textId="52480CB8" w:rsidR="00D43B3C" w:rsidRPr="004D3027" w:rsidRDefault="009C04D6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D30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235,0</w:t>
            </w:r>
          </w:p>
        </w:tc>
        <w:tc>
          <w:tcPr>
            <w:tcW w:w="850" w:type="dxa"/>
            <w:gridSpan w:val="2"/>
          </w:tcPr>
          <w:p w14:paraId="0B33936B" w14:textId="77777777" w:rsidR="00D43B3C" w:rsidRPr="004D302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54AB321B" w14:textId="77777777" w:rsidR="00D43B3C" w:rsidRPr="004D302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0D257D4A" w14:textId="6A10507E" w:rsidR="00D43B3C" w:rsidRPr="004D302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D30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92" w:type="dxa"/>
            <w:gridSpan w:val="3"/>
          </w:tcPr>
          <w:p w14:paraId="46AE2587" w14:textId="77777777" w:rsidR="00D43B3C" w:rsidRPr="004D302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21E27F37" w14:textId="77777777" w:rsidR="00D43B3C" w:rsidRPr="004D302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216FF58F" w14:textId="0EECF0EE" w:rsidR="00D43B3C" w:rsidRPr="004D302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D30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80" w:type="dxa"/>
            <w:gridSpan w:val="3"/>
          </w:tcPr>
          <w:p w14:paraId="09372C49" w14:textId="77777777" w:rsidR="00D43B3C" w:rsidRPr="004D302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24AAB50D" w14:textId="77777777" w:rsidR="00D43B3C" w:rsidRPr="004D302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47441D61" w14:textId="32E3974E" w:rsidR="00D43B3C" w:rsidRPr="004D302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D30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2041" w:type="dxa"/>
            <w:vMerge/>
          </w:tcPr>
          <w:p w14:paraId="68694773" w14:textId="314BE2AF" w:rsidR="00D43B3C" w:rsidRPr="00B85DA7" w:rsidRDefault="00D43B3C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3B3C" w:rsidRPr="00B85DA7" w14:paraId="7C3E7648" w14:textId="77777777" w:rsidTr="00920B9E">
        <w:trPr>
          <w:trHeight w:val="1257"/>
          <w:tblCellSpacing w:w="5" w:type="nil"/>
          <w:jc w:val="center"/>
        </w:trPr>
        <w:tc>
          <w:tcPr>
            <w:tcW w:w="578" w:type="dxa"/>
            <w:vMerge/>
          </w:tcPr>
          <w:p w14:paraId="3039FDA6" w14:textId="77777777" w:rsidR="00D43B3C" w:rsidRPr="00B85DA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6" w:type="dxa"/>
            <w:vMerge/>
          </w:tcPr>
          <w:p w14:paraId="3BC49BF4" w14:textId="77777777" w:rsidR="00D43B3C" w:rsidRPr="00B85DA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vMerge/>
          </w:tcPr>
          <w:p w14:paraId="009FA088" w14:textId="77777777" w:rsidR="00D43B3C" w:rsidRPr="00B85DA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</w:tcPr>
          <w:p w14:paraId="06DE406D" w14:textId="01780A6D" w:rsidR="00D43B3C" w:rsidRPr="00B85DA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992" w:type="dxa"/>
          </w:tcPr>
          <w:p w14:paraId="175A3FDC" w14:textId="36B03923" w:rsidR="00D43B3C" w:rsidRPr="00920B9E" w:rsidRDefault="00D43B3C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0B9E">
              <w:rPr>
                <w:rFonts w:ascii="Times New Roman" w:eastAsia="Calibri" w:hAnsi="Times New Roman" w:cs="Times New Roman"/>
                <w:sz w:val="20"/>
                <w:szCs w:val="20"/>
              </w:rPr>
              <w:t>Финансовое управление</w:t>
            </w:r>
          </w:p>
        </w:tc>
        <w:tc>
          <w:tcPr>
            <w:tcW w:w="1276" w:type="dxa"/>
            <w:gridSpan w:val="2"/>
          </w:tcPr>
          <w:p w14:paraId="7C50AAFB" w14:textId="72FF07D7" w:rsidR="00D43B3C" w:rsidRPr="004D3027" w:rsidRDefault="009C04D6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D30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202,6</w:t>
            </w:r>
          </w:p>
        </w:tc>
        <w:tc>
          <w:tcPr>
            <w:tcW w:w="1134" w:type="dxa"/>
            <w:gridSpan w:val="3"/>
          </w:tcPr>
          <w:p w14:paraId="412A99AF" w14:textId="372BECFF" w:rsidR="00D43B3C" w:rsidRPr="004D302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D30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107,6</w:t>
            </w:r>
          </w:p>
        </w:tc>
        <w:tc>
          <w:tcPr>
            <w:tcW w:w="851" w:type="dxa"/>
            <w:gridSpan w:val="3"/>
          </w:tcPr>
          <w:p w14:paraId="70A60B4F" w14:textId="6537DE43" w:rsidR="00D43B3C" w:rsidRPr="004D3027" w:rsidRDefault="009C04D6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D30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0" w:type="dxa"/>
            <w:gridSpan w:val="2"/>
          </w:tcPr>
          <w:p w14:paraId="5219F034" w14:textId="07787459" w:rsidR="00D43B3C" w:rsidRPr="004D302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D30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92" w:type="dxa"/>
            <w:gridSpan w:val="3"/>
          </w:tcPr>
          <w:p w14:paraId="535C5617" w14:textId="33143BBF" w:rsidR="00D43B3C" w:rsidRPr="004D302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D30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80" w:type="dxa"/>
            <w:gridSpan w:val="3"/>
          </w:tcPr>
          <w:p w14:paraId="331AF68B" w14:textId="2A44D7D1" w:rsidR="00D43B3C" w:rsidRPr="004D302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D30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2041" w:type="dxa"/>
            <w:vMerge/>
          </w:tcPr>
          <w:p w14:paraId="3DBC4F64" w14:textId="2B63EA29" w:rsidR="00D43B3C" w:rsidRPr="00B85DA7" w:rsidRDefault="00D43B3C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20B9E" w:rsidRPr="00B85DA7" w14:paraId="54865AC8" w14:textId="77777777" w:rsidTr="00920B9E">
        <w:trPr>
          <w:trHeight w:val="1226"/>
          <w:tblCellSpacing w:w="5" w:type="nil"/>
          <w:jc w:val="center"/>
        </w:trPr>
        <w:tc>
          <w:tcPr>
            <w:tcW w:w="578" w:type="dxa"/>
            <w:vMerge/>
          </w:tcPr>
          <w:p w14:paraId="412767CE" w14:textId="77777777" w:rsidR="00920B9E" w:rsidRPr="00B85DA7" w:rsidRDefault="00920B9E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6" w:type="dxa"/>
            <w:vMerge/>
          </w:tcPr>
          <w:p w14:paraId="1FC626E6" w14:textId="77777777" w:rsidR="00920B9E" w:rsidRPr="00B85DA7" w:rsidRDefault="00920B9E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vMerge/>
          </w:tcPr>
          <w:p w14:paraId="0FCF0FF6" w14:textId="77777777" w:rsidR="00920B9E" w:rsidRPr="00B85DA7" w:rsidRDefault="00920B9E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</w:tcPr>
          <w:p w14:paraId="15A41202" w14:textId="49248235" w:rsidR="00920B9E" w:rsidRPr="00B85DA7" w:rsidRDefault="00920B9E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Средства местного бюджета </w:t>
            </w:r>
          </w:p>
        </w:tc>
        <w:tc>
          <w:tcPr>
            <w:tcW w:w="992" w:type="dxa"/>
            <w:vMerge w:val="restart"/>
          </w:tcPr>
          <w:p w14:paraId="2B4771FB" w14:textId="75D1F635" w:rsidR="00920B9E" w:rsidRPr="00920B9E" w:rsidRDefault="00920B9E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0B9E">
              <w:rPr>
                <w:rFonts w:ascii="Times New Roman" w:eastAsia="Calibri" w:hAnsi="Times New Roman" w:cs="Times New Roman"/>
                <w:sz w:val="20"/>
                <w:szCs w:val="20"/>
              </w:rPr>
              <w:t>Комитет по управлению муниципальным имуществом</w:t>
            </w:r>
          </w:p>
          <w:p w14:paraId="52538EB2" w14:textId="3F7E7653" w:rsidR="00920B9E" w:rsidRPr="00920B9E" w:rsidRDefault="00920B9E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6A9636CD" w14:textId="3F35D407" w:rsidR="00920B9E" w:rsidRPr="004D3027" w:rsidRDefault="00920B9E" w:rsidP="00D43B3C">
            <w:pPr>
              <w:rPr>
                <w:rFonts w:ascii="Times New Roman" w:hAnsi="Times New Roman" w:cs="Times New Roman"/>
              </w:rPr>
            </w:pPr>
            <w:r w:rsidRPr="004D3027">
              <w:rPr>
                <w:rFonts w:ascii="Times New Roman" w:hAnsi="Times New Roman" w:cs="Times New Roman"/>
                <w:lang w:eastAsia="ru-RU"/>
              </w:rPr>
              <w:t>321,4</w:t>
            </w:r>
          </w:p>
        </w:tc>
        <w:tc>
          <w:tcPr>
            <w:tcW w:w="1134" w:type="dxa"/>
            <w:gridSpan w:val="3"/>
          </w:tcPr>
          <w:p w14:paraId="250495B7" w14:textId="322D0EC7" w:rsidR="00920B9E" w:rsidRPr="004D3027" w:rsidRDefault="00920B9E" w:rsidP="00D43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D30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121,4</w:t>
            </w:r>
          </w:p>
        </w:tc>
        <w:tc>
          <w:tcPr>
            <w:tcW w:w="851" w:type="dxa"/>
            <w:gridSpan w:val="3"/>
          </w:tcPr>
          <w:p w14:paraId="095AD155" w14:textId="3F4A6B56" w:rsidR="00920B9E" w:rsidRPr="004D3027" w:rsidRDefault="00920B9E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D30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0" w:type="dxa"/>
            <w:gridSpan w:val="2"/>
          </w:tcPr>
          <w:p w14:paraId="3AE385CF" w14:textId="4C787854" w:rsidR="00920B9E" w:rsidRPr="004D3027" w:rsidRDefault="00920B9E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D30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gridSpan w:val="3"/>
          </w:tcPr>
          <w:p w14:paraId="143C593A" w14:textId="44ACFE50" w:rsidR="00920B9E" w:rsidRPr="004D3027" w:rsidRDefault="00920B9E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D30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80" w:type="dxa"/>
            <w:gridSpan w:val="3"/>
          </w:tcPr>
          <w:p w14:paraId="68B4C599" w14:textId="3BA52E10" w:rsidR="00920B9E" w:rsidRPr="004D3027" w:rsidRDefault="00920B9E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D30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041" w:type="dxa"/>
            <w:vMerge/>
          </w:tcPr>
          <w:p w14:paraId="1FC14525" w14:textId="475A27C7" w:rsidR="00920B9E" w:rsidRPr="00B85DA7" w:rsidRDefault="00920B9E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20B9E" w:rsidRPr="00B85DA7" w14:paraId="7E3A2BDA" w14:textId="77777777" w:rsidTr="00920B9E">
        <w:trPr>
          <w:trHeight w:val="460"/>
          <w:tblCellSpacing w:w="5" w:type="nil"/>
          <w:jc w:val="center"/>
        </w:trPr>
        <w:tc>
          <w:tcPr>
            <w:tcW w:w="578" w:type="dxa"/>
            <w:vMerge/>
          </w:tcPr>
          <w:p w14:paraId="2690328C" w14:textId="77777777" w:rsidR="00920B9E" w:rsidRPr="00B85DA7" w:rsidRDefault="00920B9E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6" w:type="dxa"/>
            <w:vMerge/>
          </w:tcPr>
          <w:p w14:paraId="04EFE407" w14:textId="77777777" w:rsidR="00920B9E" w:rsidRPr="00B85DA7" w:rsidRDefault="00920B9E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vMerge/>
          </w:tcPr>
          <w:p w14:paraId="020B98BE" w14:textId="77777777" w:rsidR="00920B9E" w:rsidRPr="00B85DA7" w:rsidRDefault="00920B9E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  <w:vMerge w:val="restart"/>
          </w:tcPr>
          <w:p w14:paraId="11EF6D58" w14:textId="18B14993" w:rsidR="00920B9E" w:rsidRDefault="00920B9E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992" w:type="dxa"/>
            <w:vMerge/>
          </w:tcPr>
          <w:p w14:paraId="294284EA" w14:textId="03F363C7" w:rsidR="00920B9E" w:rsidRDefault="00920B9E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77F1DB79" w14:textId="10425264" w:rsidR="00920B9E" w:rsidRDefault="00920B9E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</w:tcPr>
          <w:p w14:paraId="794EB19E" w14:textId="42855608" w:rsidR="00920B9E" w:rsidRDefault="00920B9E" w:rsidP="00D43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</w:tcPr>
          <w:p w14:paraId="147DA254" w14:textId="05611AD3" w:rsidR="00920B9E" w:rsidRDefault="00920B9E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</w:tcPr>
          <w:p w14:paraId="32C91D40" w14:textId="64D7D4E9" w:rsidR="00920B9E" w:rsidRDefault="00920B9E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</w:tcPr>
          <w:p w14:paraId="6873E495" w14:textId="470FDD77" w:rsidR="00920B9E" w:rsidRDefault="00920B9E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0" w:type="dxa"/>
            <w:gridSpan w:val="3"/>
          </w:tcPr>
          <w:p w14:paraId="41151B25" w14:textId="46AFEA82" w:rsidR="00920B9E" w:rsidRDefault="00920B9E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41" w:type="dxa"/>
            <w:vMerge w:val="restart"/>
          </w:tcPr>
          <w:p w14:paraId="61BF2D4F" w14:textId="77777777" w:rsidR="00920B9E" w:rsidRPr="00B85DA7" w:rsidRDefault="00920B9E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1902" w:rsidRPr="00B85DA7" w14:paraId="226464E8" w14:textId="77777777" w:rsidTr="00920B9E">
        <w:trPr>
          <w:trHeight w:val="5009"/>
          <w:tblCellSpacing w:w="5" w:type="nil"/>
          <w:jc w:val="center"/>
        </w:trPr>
        <w:tc>
          <w:tcPr>
            <w:tcW w:w="578" w:type="dxa"/>
            <w:vMerge/>
          </w:tcPr>
          <w:p w14:paraId="40CDA688" w14:textId="77777777" w:rsidR="004D1902" w:rsidRPr="00B85DA7" w:rsidRDefault="004D190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6" w:type="dxa"/>
            <w:vMerge/>
          </w:tcPr>
          <w:p w14:paraId="2C7A86ED" w14:textId="77777777" w:rsidR="004D1902" w:rsidRPr="00B85DA7" w:rsidRDefault="004D190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vMerge/>
          </w:tcPr>
          <w:p w14:paraId="7396EB91" w14:textId="77777777" w:rsidR="004D1902" w:rsidRPr="00B85DA7" w:rsidRDefault="004D190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  <w:vMerge/>
          </w:tcPr>
          <w:p w14:paraId="7FD7FFB9" w14:textId="77777777" w:rsidR="004D1902" w:rsidRPr="00B85DA7" w:rsidRDefault="004D190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1C7A6BB2" w14:textId="77777777" w:rsidR="004D1902" w:rsidRPr="00B85DA7" w:rsidRDefault="004D1902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83" w:type="dxa"/>
            <w:gridSpan w:val="16"/>
          </w:tcPr>
          <w:p w14:paraId="1F825F83" w14:textId="77777777" w:rsidR="004D1902" w:rsidRPr="00B85DA7" w:rsidRDefault="004D190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1" w:type="dxa"/>
            <w:vMerge/>
          </w:tcPr>
          <w:p w14:paraId="6796E1E1" w14:textId="77777777" w:rsidR="004D1902" w:rsidRPr="00B85DA7" w:rsidRDefault="004D1902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135A0A64" w14:textId="77777777" w:rsidR="00EF442F" w:rsidRPr="00B85DA7" w:rsidRDefault="00EF442F" w:rsidP="007944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EF442F" w:rsidRPr="00B85DA7" w:rsidSect="00B2674E">
      <w:pgSz w:w="16838" w:h="11906" w:orient="landscape"/>
      <w:pgMar w:top="851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1AB8E3" w14:textId="77777777" w:rsidR="00F713CC" w:rsidRDefault="00F713CC" w:rsidP="000474AF">
      <w:pPr>
        <w:spacing w:after="0" w:line="240" w:lineRule="auto"/>
      </w:pPr>
      <w:r>
        <w:separator/>
      </w:r>
    </w:p>
  </w:endnote>
  <w:endnote w:type="continuationSeparator" w:id="0">
    <w:p w14:paraId="567EA731" w14:textId="77777777" w:rsidR="00F713CC" w:rsidRDefault="00F713CC" w:rsidP="00047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275012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D4899E1" w14:textId="592658F4" w:rsidR="009C04D6" w:rsidRPr="005E74A6" w:rsidRDefault="009C04D6" w:rsidP="005E74A6">
        <w:pPr>
          <w:pStyle w:val="aff6"/>
          <w:jc w:val="right"/>
          <w:rPr>
            <w:rFonts w:ascii="Times New Roman" w:hAnsi="Times New Roman" w:cs="Times New Roman"/>
          </w:rPr>
        </w:pPr>
        <w:r w:rsidRPr="005E74A6">
          <w:rPr>
            <w:rFonts w:ascii="Times New Roman" w:hAnsi="Times New Roman" w:cs="Times New Roman"/>
          </w:rPr>
          <w:fldChar w:fldCharType="begin"/>
        </w:r>
        <w:r w:rsidRPr="005E74A6">
          <w:rPr>
            <w:rFonts w:ascii="Times New Roman" w:hAnsi="Times New Roman" w:cs="Times New Roman"/>
          </w:rPr>
          <w:instrText>PAGE   \* MERGEFORMAT</w:instrText>
        </w:r>
        <w:r w:rsidRPr="005E74A6">
          <w:rPr>
            <w:rFonts w:ascii="Times New Roman" w:hAnsi="Times New Roman" w:cs="Times New Roman"/>
          </w:rPr>
          <w:fldChar w:fldCharType="separate"/>
        </w:r>
        <w:r w:rsidR="008547EB">
          <w:rPr>
            <w:rFonts w:ascii="Times New Roman" w:hAnsi="Times New Roman" w:cs="Times New Roman"/>
            <w:noProof/>
          </w:rPr>
          <w:t>13</w:t>
        </w:r>
        <w:r w:rsidRPr="005E74A6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68B4D5" w14:textId="77777777" w:rsidR="00F713CC" w:rsidRDefault="00F713CC" w:rsidP="000474AF">
      <w:pPr>
        <w:spacing w:after="0" w:line="240" w:lineRule="auto"/>
      </w:pPr>
      <w:r>
        <w:separator/>
      </w:r>
    </w:p>
  </w:footnote>
  <w:footnote w:type="continuationSeparator" w:id="0">
    <w:p w14:paraId="031B2446" w14:textId="77777777" w:rsidR="00F713CC" w:rsidRDefault="00F713CC" w:rsidP="000474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35381"/>
    <w:multiLevelType w:val="hybridMultilevel"/>
    <w:tmpl w:val="612652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EE5CE4"/>
    <w:multiLevelType w:val="hybridMultilevel"/>
    <w:tmpl w:val="B888DCC6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0A4230C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3" w15:restartNumberingAfterBreak="0">
    <w:nsid w:val="0B573762"/>
    <w:multiLevelType w:val="multilevel"/>
    <w:tmpl w:val="50068C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0A94C5A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9697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6" w15:restartNumberingAfterBreak="0">
    <w:nsid w:val="1A9156FC"/>
    <w:multiLevelType w:val="hybridMultilevel"/>
    <w:tmpl w:val="81A06CCA"/>
    <w:lvl w:ilvl="0" w:tplc="AF805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B3C7E6D"/>
    <w:multiLevelType w:val="hybridMultilevel"/>
    <w:tmpl w:val="FB0CB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51715"/>
    <w:multiLevelType w:val="hybridMultilevel"/>
    <w:tmpl w:val="45BA6A4C"/>
    <w:lvl w:ilvl="0" w:tplc="0419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9" w15:restartNumberingAfterBreak="0">
    <w:nsid w:val="22F96295"/>
    <w:multiLevelType w:val="hybridMultilevel"/>
    <w:tmpl w:val="901E4DEE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253F1C47"/>
    <w:multiLevelType w:val="hybridMultilevel"/>
    <w:tmpl w:val="13B2118E"/>
    <w:lvl w:ilvl="0" w:tplc="D568AE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8B4417F"/>
    <w:multiLevelType w:val="hybridMultilevel"/>
    <w:tmpl w:val="D58AA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854921"/>
    <w:multiLevelType w:val="hybridMultilevel"/>
    <w:tmpl w:val="84B6E48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3" w15:restartNumberingAfterBreak="0">
    <w:nsid w:val="2B9641F1"/>
    <w:multiLevelType w:val="hybridMultilevel"/>
    <w:tmpl w:val="061EF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CD55F7"/>
    <w:multiLevelType w:val="hybridMultilevel"/>
    <w:tmpl w:val="61DCD012"/>
    <w:lvl w:ilvl="0" w:tplc="07DE157A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713285"/>
    <w:multiLevelType w:val="hybridMultilevel"/>
    <w:tmpl w:val="9C8E7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440B93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C66E47"/>
    <w:multiLevelType w:val="hybridMultilevel"/>
    <w:tmpl w:val="F710DF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35117AAB"/>
    <w:multiLevelType w:val="hybridMultilevel"/>
    <w:tmpl w:val="8CC4AA10"/>
    <w:lvl w:ilvl="0" w:tplc="DD2C6E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2A89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ECE2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302F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51E60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1E7F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2E1C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C0B4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DC4E3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390950C1"/>
    <w:multiLevelType w:val="hybridMultilevel"/>
    <w:tmpl w:val="9A346716"/>
    <w:lvl w:ilvl="0" w:tplc="316ED8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CB4DC7"/>
    <w:multiLevelType w:val="hybridMultilevel"/>
    <w:tmpl w:val="4A8688CA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1E02B580">
      <w:numFmt w:val="bullet"/>
      <w:lvlText w:val="•"/>
      <w:lvlJc w:val="left"/>
      <w:pPr>
        <w:ind w:left="2325" w:hanging="70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4255732B"/>
    <w:multiLevelType w:val="hybridMultilevel"/>
    <w:tmpl w:val="F34A0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122076"/>
    <w:multiLevelType w:val="hybridMultilevel"/>
    <w:tmpl w:val="63F6677C"/>
    <w:lvl w:ilvl="0" w:tplc="22EAD9C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4A3893"/>
    <w:multiLevelType w:val="hybridMultilevel"/>
    <w:tmpl w:val="5E1A918E"/>
    <w:lvl w:ilvl="0" w:tplc="AF8052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AE5F1A"/>
    <w:multiLevelType w:val="hybridMultilevel"/>
    <w:tmpl w:val="77347500"/>
    <w:lvl w:ilvl="0" w:tplc="02A4AF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701B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3876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BEB0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2E0C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98DC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0873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36CA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62D2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4A8231E6"/>
    <w:multiLevelType w:val="hybridMultilevel"/>
    <w:tmpl w:val="26923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2BB238E"/>
    <w:multiLevelType w:val="hybridMultilevel"/>
    <w:tmpl w:val="5DDA0D52"/>
    <w:lvl w:ilvl="0" w:tplc="AF805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8475C91"/>
    <w:multiLevelType w:val="hybridMultilevel"/>
    <w:tmpl w:val="071E639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60E56E57"/>
    <w:multiLevelType w:val="hybridMultilevel"/>
    <w:tmpl w:val="A87E6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370889"/>
    <w:multiLevelType w:val="hybridMultilevel"/>
    <w:tmpl w:val="283E2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BE7B7C"/>
    <w:multiLevelType w:val="hybridMultilevel"/>
    <w:tmpl w:val="5178D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E313D0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FE2306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4" w15:restartNumberingAfterBreak="0">
    <w:nsid w:val="6D5408CB"/>
    <w:multiLevelType w:val="hybridMultilevel"/>
    <w:tmpl w:val="1A6288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229D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5006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72EC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FA1F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7CF1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3878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6070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5C39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1C4470B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6" w15:restartNumberingAfterBreak="0">
    <w:nsid w:val="72D239C5"/>
    <w:multiLevelType w:val="hybridMultilevel"/>
    <w:tmpl w:val="9628E6C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B03AAC"/>
    <w:multiLevelType w:val="hybridMultilevel"/>
    <w:tmpl w:val="3610933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58618B"/>
    <w:multiLevelType w:val="hybridMultilevel"/>
    <w:tmpl w:val="9684F5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8C611C7"/>
    <w:multiLevelType w:val="multilevel"/>
    <w:tmpl w:val="78D63E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40" w15:restartNumberingAfterBreak="0">
    <w:nsid w:val="7A6130FF"/>
    <w:multiLevelType w:val="multilevel"/>
    <w:tmpl w:val="7410F61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41" w15:restartNumberingAfterBreak="0">
    <w:nsid w:val="7AC82F3C"/>
    <w:multiLevelType w:val="multilevel"/>
    <w:tmpl w:val="773A6C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42" w15:restartNumberingAfterBreak="0">
    <w:nsid w:val="7BEE23FC"/>
    <w:multiLevelType w:val="hybridMultilevel"/>
    <w:tmpl w:val="29B2019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34"/>
  </w:num>
  <w:num w:numId="5">
    <w:abstractNumId w:val="11"/>
  </w:num>
  <w:num w:numId="6">
    <w:abstractNumId w:val="30"/>
  </w:num>
  <w:num w:numId="7">
    <w:abstractNumId w:val="31"/>
  </w:num>
  <w:num w:numId="8">
    <w:abstractNumId w:val="0"/>
  </w:num>
  <w:num w:numId="9">
    <w:abstractNumId w:val="25"/>
  </w:num>
  <w:num w:numId="10">
    <w:abstractNumId w:val="17"/>
  </w:num>
  <w:num w:numId="11">
    <w:abstractNumId w:val="36"/>
  </w:num>
  <w:num w:numId="12">
    <w:abstractNumId w:val="1"/>
  </w:num>
  <w:num w:numId="13">
    <w:abstractNumId w:val="37"/>
  </w:num>
  <w:num w:numId="14">
    <w:abstractNumId w:val="42"/>
  </w:num>
  <w:num w:numId="15">
    <w:abstractNumId w:val="41"/>
  </w:num>
  <w:num w:numId="16">
    <w:abstractNumId w:val="40"/>
  </w:num>
  <w:num w:numId="17">
    <w:abstractNumId w:val="28"/>
  </w:num>
  <w:num w:numId="18">
    <w:abstractNumId w:val="12"/>
  </w:num>
  <w:num w:numId="19">
    <w:abstractNumId w:val="8"/>
  </w:num>
  <w:num w:numId="20">
    <w:abstractNumId w:val="10"/>
  </w:num>
  <w:num w:numId="21">
    <w:abstractNumId w:val="24"/>
  </w:num>
  <w:num w:numId="22">
    <w:abstractNumId w:val="18"/>
  </w:num>
  <w:num w:numId="23">
    <w:abstractNumId w:val="2"/>
  </w:num>
  <w:num w:numId="24">
    <w:abstractNumId w:val="13"/>
  </w:num>
  <w:num w:numId="25">
    <w:abstractNumId w:val="19"/>
  </w:num>
  <w:num w:numId="26">
    <w:abstractNumId w:val="5"/>
  </w:num>
  <w:num w:numId="27">
    <w:abstractNumId w:val="4"/>
  </w:num>
  <w:num w:numId="28">
    <w:abstractNumId w:val="15"/>
  </w:num>
  <w:num w:numId="29">
    <w:abstractNumId w:val="29"/>
  </w:num>
  <w:num w:numId="30">
    <w:abstractNumId w:val="7"/>
  </w:num>
  <w:num w:numId="31">
    <w:abstractNumId w:val="16"/>
  </w:num>
  <w:num w:numId="32">
    <w:abstractNumId w:val="32"/>
  </w:num>
  <w:num w:numId="33">
    <w:abstractNumId w:val="3"/>
  </w:num>
  <w:num w:numId="34">
    <w:abstractNumId w:val="14"/>
  </w:num>
  <w:num w:numId="35">
    <w:abstractNumId w:val="20"/>
  </w:num>
  <w:num w:numId="36">
    <w:abstractNumId w:val="23"/>
  </w:num>
  <w:num w:numId="37">
    <w:abstractNumId w:val="9"/>
  </w:num>
  <w:num w:numId="38">
    <w:abstractNumId w:val="38"/>
  </w:num>
  <w:num w:numId="39">
    <w:abstractNumId w:val="22"/>
  </w:num>
  <w:num w:numId="40">
    <w:abstractNumId w:val="33"/>
  </w:num>
  <w:num w:numId="41">
    <w:abstractNumId w:val="35"/>
  </w:num>
  <w:num w:numId="42">
    <w:abstractNumId w:val="27"/>
  </w:num>
  <w:num w:numId="43">
    <w:abstractNumId w:val="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71E"/>
    <w:rsid w:val="000006CF"/>
    <w:rsid w:val="00001331"/>
    <w:rsid w:val="00001BDF"/>
    <w:rsid w:val="0000466D"/>
    <w:rsid w:val="00004DC4"/>
    <w:rsid w:val="000053C5"/>
    <w:rsid w:val="000055EE"/>
    <w:rsid w:val="000074D9"/>
    <w:rsid w:val="0001118A"/>
    <w:rsid w:val="000148FC"/>
    <w:rsid w:val="00015178"/>
    <w:rsid w:val="00015536"/>
    <w:rsid w:val="00015F86"/>
    <w:rsid w:val="0001749F"/>
    <w:rsid w:val="00017676"/>
    <w:rsid w:val="00017C9B"/>
    <w:rsid w:val="00021F1B"/>
    <w:rsid w:val="0002274D"/>
    <w:rsid w:val="0002276A"/>
    <w:rsid w:val="00024213"/>
    <w:rsid w:val="000242C2"/>
    <w:rsid w:val="00025C53"/>
    <w:rsid w:val="00026699"/>
    <w:rsid w:val="00030BE6"/>
    <w:rsid w:val="000318E8"/>
    <w:rsid w:val="0003279E"/>
    <w:rsid w:val="0003343E"/>
    <w:rsid w:val="0003751C"/>
    <w:rsid w:val="00037B89"/>
    <w:rsid w:val="00041F39"/>
    <w:rsid w:val="00043ADF"/>
    <w:rsid w:val="000442AA"/>
    <w:rsid w:val="0004525E"/>
    <w:rsid w:val="000474AF"/>
    <w:rsid w:val="00053047"/>
    <w:rsid w:val="00056735"/>
    <w:rsid w:val="00056BA9"/>
    <w:rsid w:val="00067D5B"/>
    <w:rsid w:val="000708DE"/>
    <w:rsid w:val="00073090"/>
    <w:rsid w:val="00073794"/>
    <w:rsid w:val="00074E5E"/>
    <w:rsid w:val="00074F35"/>
    <w:rsid w:val="00076596"/>
    <w:rsid w:val="00076E37"/>
    <w:rsid w:val="00076E3F"/>
    <w:rsid w:val="000832B4"/>
    <w:rsid w:val="0008568D"/>
    <w:rsid w:val="000877DD"/>
    <w:rsid w:val="00090192"/>
    <w:rsid w:val="00092627"/>
    <w:rsid w:val="00094AD5"/>
    <w:rsid w:val="00096966"/>
    <w:rsid w:val="000A0658"/>
    <w:rsid w:val="000A2362"/>
    <w:rsid w:val="000A331C"/>
    <w:rsid w:val="000A3FDD"/>
    <w:rsid w:val="000A4373"/>
    <w:rsid w:val="000A4BE9"/>
    <w:rsid w:val="000A4E9F"/>
    <w:rsid w:val="000A6EAD"/>
    <w:rsid w:val="000A6F7D"/>
    <w:rsid w:val="000A7111"/>
    <w:rsid w:val="000A79ED"/>
    <w:rsid w:val="000B25C1"/>
    <w:rsid w:val="000B4D00"/>
    <w:rsid w:val="000B5952"/>
    <w:rsid w:val="000C0C2F"/>
    <w:rsid w:val="000C2E13"/>
    <w:rsid w:val="000D0CCA"/>
    <w:rsid w:val="000D302A"/>
    <w:rsid w:val="000D36CB"/>
    <w:rsid w:val="000D4568"/>
    <w:rsid w:val="000D4A29"/>
    <w:rsid w:val="000D5835"/>
    <w:rsid w:val="000D6496"/>
    <w:rsid w:val="000D6497"/>
    <w:rsid w:val="000D6FA1"/>
    <w:rsid w:val="000D77D9"/>
    <w:rsid w:val="000D7CCE"/>
    <w:rsid w:val="000E1246"/>
    <w:rsid w:val="000E17E6"/>
    <w:rsid w:val="000E22BF"/>
    <w:rsid w:val="000E22CA"/>
    <w:rsid w:val="000E3C15"/>
    <w:rsid w:val="000E59A0"/>
    <w:rsid w:val="000E7234"/>
    <w:rsid w:val="000E7B4B"/>
    <w:rsid w:val="000E7B55"/>
    <w:rsid w:val="000F2593"/>
    <w:rsid w:val="000F2903"/>
    <w:rsid w:val="000F2DFB"/>
    <w:rsid w:val="000F3427"/>
    <w:rsid w:val="000F5B67"/>
    <w:rsid w:val="000F6085"/>
    <w:rsid w:val="000F62A9"/>
    <w:rsid w:val="0010257F"/>
    <w:rsid w:val="00102635"/>
    <w:rsid w:val="00103216"/>
    <w:rsid w:val="00103458"/>
    <w:rsid w:val="00103D51"/>
    <w:rsid w:val="001048A2"/>
    <w:rsid w:val="00104941"/>
    <w:rsid w:val="001056BE"/>
    <w:rsid w:val="00106850"/>
    <w:rsid w:val="001122F8"/>
    <w:rsid w:val="0011486F"/>
    <w:rsid w:val="0011501C"/>
    <w:rsid w:val="00115D07"/>
    <w:rsid w:val="00120442"/>
    <w:rsid w:val="00121485"/>
    <w:rsid w:val="00122FE8"/>
    <w:rsid w:val="001231D5"/>
    <w:rsid w:val="00126DC3"/>
    <w:rsid w:val="00130E6C"/>
    <w:rsid w:val="00131009"/>
    <w:rsid w:val="00131BD2"/>
    <w:rsid w:val="001333C5"/>
    <w:rsid w:val="00133440"/>
    <w:rsid w:val="0013378A"/>
    <w:rsid w:val="001342FE"/>
    <w:rsid w:val="00135223"/>
    <w:rsid w:val="0013620A"/>
    <w:rsid w:val="00136930"/>
    <w:rsid w:val="00137A21"/>
    <w:rsid w:val="00137E86"/>
    <w:rsid w:val="00140116"/>
    <w:rsid w:val="0014190E"/>
    <w:rsid w:val="00142D20"/>
    <w:rsid w:val="0014339E"/>
    <w:rsid w:val="00143518"/>
    <w:rsid w:val="001435C8"/>
    <w:rsid w:val="00144D3F"/>
    <w:rsid w:val="00145722"/>
    <w:rsid w:val="00147044"/>
    <w:rsid w:val="00147904"/>
    <w:rsid w:val="00150F91"/>
    <w:rsid w:val="001514EA"/>
    <w:rsid w:val="00153607"/>
    <w:rsid w:val="00153B2F"/>
    <w:rsid w:val="00153FE4"/>
    <w:rsid w:val="00154955"/>
    <w:rsid w:val="00154FBA"/>
    <w:rsid w:val="00155BFE"/>
    <w:rsid w:val="0015618F"/>
    <w:rsid w:val="00156FDC"/>
    <w:rsid w:val="0016104E"/>
    <w:rsid w:val="00164715"/>
    <w:rsid w:val="00165477"/>
    <w:rsid w:val="001657E9"/>
    <w:rsid w:val="001665CB"/>
    <w:rsid w:val="00167F0A"/>
    <w:rsid w:val="00177EB7"/>
    <w:rsid w:val="00180685"/>
    <w:rsid w:val="00180E22"/>
    <w:rsid w:val="001811C4"/>
    <w:rsid w:val="0018241B"/>
    <w:rsid w:val="00182DF5"/>
    <w:rsid w:val="0018486E"/>
    <w:rsid w:val="00186E53"/>
    <w:rsid w:val="001874D8"/>
    <w:rsid w:val="00187B27"/>
    <w:rsid w:val="00190249"/>
    <w:rsid w:val="00190D62"/>
    <w:rsid w:val="001932E8"/>
    <w:rsid w:val="00193FC0"/>
    <w:rsid w:val="00194F13"/>
    <w:rsid w:val="00196493"/>
    <w:rsid w:val="00196AC2"/>
    <w:rsid w:val="001974EF"/>
    <w:rsid w:val="00197E8C"/>
    <w:rsid w:val="001A06EA"/>
    <w:rsid w:val="001A1420"/>
    <w:rsid w:val="001A43E2"/>
    <w:rsid w:val="001A66E4"/>
    <w:rsid w:val="001B01B5"/>
    <w:rsid w:val="001B1B62"/>
    <w:rsid w:val="001B49D0"/>
    <w:rsid w:val="001B5BC9"/>
    <w:rsid w:val="001B5EA7"/>
    <w:rsid w:val="001B6BF5"/>
    <w:rsid w:val="001C05C3"/>
    <w:rsid w:val="001C1A2A"/>
    <w:rsid w:val="001C3236"/>
    <w:rsid w:val="001C525B"/>
    <w:rsid w:val="001C54AF"/>
    <w:rsid w:val="001C56DC"/>
    <w:rsid w:val="001C77DE"/>
    <w:rsid w:val="001D126F"/>
    <w:rsid w:val="001D1D26"/>
    <w:rsid w:val="001D49F6"/>
    <w:rsid w:val="001D4D49"/>
    <w:rsid w:val="001D66B6"/>
    <w:rsid w:val="001D7B49"/>
    <w:rsid w:val="001E1842"/>
    <w:rsid w:val="001E1CD1"/>
    <w:rsid w:val="001E23DB"/>
    <w:rsid w:val="001E3058"/>
    <w:rsid w:val="001E33EB"/>
    <w:rsid w:val="001E59FE"/>
    <w:rsid w:val="001E5A66"/>
    <w:rsid w:val="001E5B87"/>
    <w:rsid w:val="001E675D"/>
    <w:rsid w:val="001E689B"/>
    <w:rsid w:val="001E77EF"/>
    <w:rsid w:val="001E7880"/>
    <w:rsid w:val="001E7B10"/>
    <w:rsid w:val="001E7C4E"/>
    <w:rsid w:val="001F027B"/>
    <w:rsid w:val="001F163E"/>
    <w:rsid w:val="001F236A"/>
    <w:rsid w:val="001F31FF"/>
    <w:rsid w:val="001F35DA"/>
    <w:rsid w:val="001F61C9"/>
    <w:rsid w:val="001F6A10"/>
    <w:rsid w:val="001F7377"/>
    <w:rsid w:val="0020013C"/>
    <w:rsid w:val="00200FA6"/>
    <w:rsid w:val="002027A1"/>
    <w:rsid w:val="00202838"/>
    <w:rsid w:val="00204746"/>
    <w:rsid w:val="002054CF"/>
    <w:rsid w:val="00205AAD"/>
    <w:rsid w:val="00210928"/>
    <w:rsid w:val="00210F15"/>
    <w:rsid w:val="0021163F"/>
    <w:rsid w:val="00211A1D"/>
    <w:rsid w:val="00214444"/>
    <w:rsid w:val="0021592D"/>
    <w:rsid w:val="00215A0B"/>
    <w:rsid w:val="00215E00"/>
    <w:rsid w:val="00216069"/>
    <w:rsid w:val="00216C1E"/>
    <w:rsid w:val="002202EB"/>
    <w:rsid w:val="0022118A"/>
    <w:rsid w:val="00224115"/>
    <w:rsid w:val="002255D9"/>
    <w:rsid w:val="002273FC"/>
    <w:rsid w:val="002278B6"/>
    <w:rsid w:val="0023022B"/>
    <w:rsid w:val="00230360"/>
    <w:rsid w:val="002327C4"/>
    <w:rsid w:val="00233D1F"/>
    <w:rsid w:val="002352B4"/>
    <w:rsid w:val="0023646B"/>
    <w:rsid w:val="00237169"/>
    <w:rsid w:val="002378D1"/>
    <w:rsid w:val="00237C6C"/>
    <w:rsid w:val="00240B00"/>
    <w:rsid w:val="00241A1D"/>
    <w:rsid w:val="00242F44"/>
    <w:rsid w:val="002437D2"/>
    <w:rsid w:val="002458D4"/>
    <w:rsid w:val="00250A6A"/>
    <w:rsid w:val="00251702"/>
    <w:rsid w:val="002518D4"/>
    <w:rsid w:val="00253E6F"/>
    <w:rsid w:val="00256495"/>
    <w:rsid w:val="00260279"/>
    <w:rsid w:val="00262C17"/>
    <w:rsid w:val="002645D4"/>
    <w:rsid w:val="00265255"/>
    <w:rsid w:val="002677B3"/>
    <w:rsid w:val="002678DB"/>
    <w:rsid w:val="00270190"/>
    <w:rsid w:val="002713FD"/>
    <w:rsid w:val="00272688"/>
    <w:rsid w:val="002739D4"/>
    <w:rsid w:val="002762BA"/>
    <w:rsid w:val="002763A7"/>
    <w:rsid w:val="00277D33"/>
    <w:rsid w:val="00281B22"/>
    <w:rsid w:val="00281C20"/>
    <w:rsid w:val="0028383E"/>
    <w:rsid w:val="002841AC"/>
    <w:rsid w:val="0028462B"/>
    <w:rsid w:val="002846EB"/>
    <w:rsid w:val="00285535"/>
    <w:rsid w:val="0028553B"/>
    <w:rsid w:val="00286136"/>
    <w:rsid w:val="00294AE8"/>
    <w:rsid w:val="00294D1A"/>
    <w:rsid w:val="00295BF2"/>
    <w:rsid w:val="0029725F"/>
    <w:rsid w:val="002A0653"/>
    <w:rsid w:val="002A3004"/>
    <w:rsid w:val="002A3099"/>
    <w:rsid w:val="002A3FCF"/>
    <w:rsid w:val="002A406E"/>
    <w:rsid w:val="002A54F7"/>
    <w:rsid w:val="002A5D45"/>
    <w:rsid w:val="002A5F11"/>
    <w:rsid w:val="002A6388"/>
    <w:rsid w:val="002A748A"/>
    <w:rsid w:val="002A7BCE"/>
    <w:rsid w:val="002B1EE3"/>
    <w:rsid w:val="002B2195"/>
    <w:rsid w:val="002B2E96"/>
    <w:rsid w:val="002B2F2C"/>
    <w:rsid w:val="002C2026"/>
    <w:rsid w:val="002C4B82"/>
    <w:rsid w:val="002C7F6C"/>
    <w:rsid w:val="002C7FB0"/>
    <w:rsid w:val="002D0A1E"/>
    <w:rsid w:val="002D2F3A"/>
    <w:rsid w:val="002D3A5A"/>
    <w:rsid w:val="002D540F"/>
    <w:rsid w:val="002D6A71"/>
    <w:rsid w:val="002D722B"/>
    <w:rsid w:val="002D73C0"/>
    <w:rsid w:val="002E4379"/>
    <w:rsid w:val="002E492D"/>
    <w:rsid w:val="002E53BB"/>
    <w:rsid w:val="002E5E8D"/>
    <w:rsid w:val="002E671F"/>
    <w:rsid w:val="002E79EA"/>
    <w:rsid w:val="002F16C6"/>
    <w:rsid w:val="002F3B54"/>
    <w:rsid w:val="002F4470"/>
    <w:rsid w:val="002F7E0A"/>
    <w:rsid w:val="00301328"/>
    <w:rsid w:val="00301FD6"/>
    <w:rsid w:val="00304BB8"/>
    <w:rsid w:val="003068E3"/>
    <w:rsid w:val="00307CED"/>
    <w:rsid w:val="00307E60"/>
    <w:rsid w:val="00310F99"/>
    <w:rsid w:val="00311787"/>
    <w:rsid w:val="00314179"/>
    <w:rsid w:val="00315D60"/>
    <w:rsid w:val="00317138"/>
    <w:rsid w:val="00317FDC"/>
    <w:rsid w:val="00320068"/>
    <w:rsid w:val="0032046C"/>
    <w:rsid w:val="00323C59"/>
    <w:rsid w:val="00324F4C"/>
    <w:rsid w:val="0033051D"/>
    <w:rsid w:val="003316EE"/>
    <w:rsid w:val="003336FE"/>
    <w:rsid w:val="003341AA"/>
    <w:rsid w:val="0033543E"/>
    <w:rsid w:val="00336B96"/>
    <w:rsid w:val="003421CD"/>
    <w:rsid w:val="00342A87"/>
    <w:rsid w:val="003461EF"/>
    <w:rsid w:val="00347306"/>
    <w:rsid w:val="00347FC9"/>
    <w:rsid w:val="0035109A"/>
    <w:rsid w:val="0035275C"/>
    <w:rsid w:val="00353A50"/>
    <w:rsid w:val="00355FED"/>
    <w:rsid w:val="003571E0"/>
    <w:rsid w:val="0035729E"/>
    <w:rsid w:val="00360F73"/>
    <w:rsid w:val="0036189F"/>
    <w:rsid w:val="00362098"/>
    <w:rsid w:val="003639E5"/>
    <w:rsid w:val="00363D6C"/>
    <w:rsid w:val="00363F59"/>
    <w:rsid w:val="003641B8"/>
    <w:rsid w:val="00364571"/>
    <w:rsid w:val="0036465B"/>
    <w:rsid w:val="003647FE"/>
    <w:rsid w:val="003649FA"/>
    <w:rsid w:val="00365AAB"/>
    <w:rsid w:val="003668C1"/>
    <w:rsid w:val="00370253"/>
    <w:rsid w:val="00370C4E"/>
    <w:rsid w:val="00371CB6"/>
    <w:rsid w:val="00373E1E"/>
    <w:rsid w:val="00374A5A"/>
    <w:rsid w:val="0037571E"/>
    <w:rsid w:val="00376ACF"/>
    <w:rsid w:val="00380C2A"/>
    <w:rsid w:val="00384436"/>
    <w:rsid w:val="003867D9"/>
    <w:rsid w:val="00386BC7"/>
    <w:rsid w:val="00393E7B"/>
    <w:rsid w:val="00394101"/>
    <w:rsid w:val="00396184"/>
    <w:rsid w:val="0039713D"/>
    <w:rsid w:val="003A0C9D"/>
    <w:rsid w:val="003A12A3"/>
    <w:rsid w:val="003A1D31"/>
    <w:rsid w:val="003A2848"/>
    <w:rsid w:val="003A39FD"/>
    <w:rsid w:val="003A3D00"/>
    <w:rsid w:val="003A3DB2"/>
    <w:rsid w:val="003A52F9"/>
    <w:rsid w:val="003B129D"/>
    <w:rsid w:val="003B15BB"/>
    <w:rsid w:val="003B27A4"/>
    <w:rsid w:val="003B351C"/>
    <w:rsid w:val="003B6064"/>
    <w:rsid w:val="003B7AC0"/>
    <w:rsid w:val="003B7B90"/>
    <w:rsid w:val="003C08AB"/>
    <w:rsid w:val="003C2948"/>
    <w:rsid w:val="003C60AC"/>
    <w:rsid w:val="003D0774"/>
    <w:rsid w:val="003D08D8"/>
    <w:rsid w:val="003D3886"/>
    <w:rsid w:val="003D7DC9"/>
    <w:rsid w:val="003E0DEB"/>
    <w:rsid w:val="003E2815"/>
    <w:rsid w:val="003E43F2"/>
    <w:rsid w:val="003E450F"/>
    <w:rsid w:val="003E4E11"/>
    <w:rsid w:val="003E65C2"/>
    <w:rsid w:val="003E6A62"/>
    <w:rsid w:val="003E7A92"/>
    <w:rsid w:val="003F40E1"/>
    <w:rsid w:val="003F57E7"/>
    <w:rsid w:val="003F5CF3"/>
    <w:rsid w:val="003F6B4D"/>
    <w:rsid w:val="00400572"/>
    <w:rsid w:val="00400D7A"/>
    <w:rsid w:val="00402EDA"/>
    <w:rsid w:val="004079BA"/>
    <w:rsid w:val="00410453"/>
    <w:rsid w:val="00411763"/>
    <w:rsid w:val="00413A68"/>
    <w:rsid w:val="00414524"/>
    <w:rsid w:val="00414654"/>
    <w:rsid w:val="004146D8"/>
    <w:rsid w:val="00415231"/>
    <w:rsid w:val="004210C7"/>
    <w:rsid w:val="0042683C"/>
    <w:rsid w:val="004269A3"/>
    <w:rsid w:val="00426FCD"/>
    <w:rsid w:val="0042711C"/>
    <w:rsid w:val="004346B2"/>
    <w:rsid w:val="00434AB6"/>
    <w:rsid w:val="00434DE0"/>
    <w:rsid w:val="00436CAC"/>
    <w:rsid w:val="00437657"/>
    <w:rsid w:val="00445005"/>
    <w:rsid w:val="0044602F"/>
    <w:rsid w:val="0044618E"/>
    <w:rsid w:val="00446470"/>
    <w:rsid w:val="00453126"/>
    <w:rsid w:val="004532F4"/>
    <w:rsid w:val="00457029"/>
    <w:rsid w:val="00457424"/>
    <w:rsid w:val="004574BE"/>
    <w:rsid w:val="00457C62"/>
    <w:rsid w:val="004615CF"/>
    <w:rsid w:val="004626A0"/>
    <w:rsid w:val="004631AE"/>
    <w:rsid w:val="0046373E"/>
    <w:rsid w:val="00466354"/>
    <w:rsid w:val="00467CE3"/>
    <w:rsid w:val="00470DDD"/>
    <w:rsid w:val="00471D76"/>
    <w:rsid w:val="0047402A"/>
    <w:rsid w:val="004764FE"/>
    <w:rsid w:val="00476A76"/>
    <w:rsid w:val="004777D1"/>
    <w:rsid w:val="004810AD"/>
    <w:rsid w:val="00481BD7"/>
    <w:rsid w:val="004822C1"/>
    <w:rsid w:val="00482AEB"/>
    <w:rsid w:val="0048328A"/>
    <w:rsid w:val="0048331B"/>
    <w:rsid w:val="00483D23"/>
    <w:rsid w:val="00484165"/>
    <w:rsid w:val="004862B3"/>
    <w:rsid w:val="00486884"/>
    <w:rsid w:val="004869DA"/>
    <w:rsid w:val="004879EF"/>
    <w:rsid w:val="00487E21"/>
    <w:rsid w:val="00487E4F"/>
    <w:rsid w:val="00490245"/>
    <w:rsid w:val="00490AE0"/>
    <w:rsid w:val="00490E45"/>
    <w:rsid w:val="00491DEB"/>
    <w:rsid w:val="00494E02"/>
    <w:rsid w:val="00494E1A"/>
    <w:rsid w:val="0049675B"/>
    <w:rsid w:val="004A141D"/>
    <w:rsid w:val="004A2331"/>
    <w:rsid w:val="004A2807"/>
    <w:rsid w:val="004A2E07"/>
    <w:rsid w:val="004A3D41"/>
    <w:rsid w:val="004A434A"/>
    <w:rsid w:val="004A4890"/>
    <w:rsid w:val="004A5B80"/>
    <w:rsid w:val="004A790A"/>
    <w:rsid w:val="004A7918"/>
    <w:rsid w:val="004B0CEE"/>
    <w:rsid w:val="004B13F1"/>
    <w:rsid w:val="004B2A79"/>
    <w:rsid w:val="004B331C"/>
    <w:rsid w:val="004B3513"/>
    <w:rsid w:val="004B4659"/>
    <w:rsid w:val="004B4C1B"/>
    <w:rsid w:val="004B585E"/>
    <w:rsid w:val="004B5BE3"/>
    <w:rsid w:val="004B72F6"/>
    <w:rsid w:val="004B7A5A"/>
    <w:rsid w:val="004C16DC"/>
    <w:rsid w:val="004C4869"/>
    <w:rsid w:val="004C4D41"/>
    <w:rsid w:val="004C5367"/>
    <w:rsid w:val="004C60EE"/>
    <w:rsid w:val="004C6CDA"/>
    <w:rsid w:val="004C750E"/>
    <w:rsid w:val="004C75F8"/>
    <w:rsid w:val="004D0838"/>
    <w:rsid w:val="004D0C39"/>
    <w:rsid w:val="004D1902"/>
    <w:rsid w:val="004D3027"/>
    <w:rsid w:val="004D3B79"/>
    <w:rsid w:val="004D422E"/>
    <w:rsid w:val="004D4815"/>
    <w:rsid w:val="004D61C2"/>
    <w:rsid w:val="004D7883"/>
    <w:rsid w:val="004E1240"/>
    <w:rsid w:val="004E17E9"/>
    <w:rsid w:val="004E314E"/>
    <w:rsid w:val="004E45DA"/>
    <w:rsid w:val="004E7CAB"/>
    <w:rsid w:val="004F0077"/>
    <w:rsid w:val="004F18C7"/>
    <w:rsid w:val="004F2038"/>
    <w:rsid w:val="004F2B0D"/>
    <w:rsid w:val="004F42C9"/>
    <w:rsid w:val="004F47B7"/>
    <w:rsid w:val="004F63EC"/>
    <w:rsid w:val="004F6449"/>
    <w:rsid w:val="004F6A80"/>
    <w:rsid w:val="004F798F"/>
    <w:rsid w:val="00501A3A"/>
    <w:rsid w:val="00501E64"/>
    <w:rsid w:val="005043BD"/>
    <w:rsid w:val="00505090"/>
    <w:rsid w:val="0050720D"/>
    <w:rsid w:val="00512B58"/>
    <w:rsid w:val="00514886"/>
    <w:rsid w:val="00515BDC"/>
    <w:rsid w:val="00515DCE"/>
    <w:rsid w:val="00516352"/>
    <w:rsid w:val="00517A46"/>
    <w:rsid w:val="0052196C"/>
    <w:rsid w:val="00522440"/>
    <w:rsid w:val="0052352E"/>
    <w:rsid w:val="005243C0"/>
    <w:rsid w:val="00524779"/>
    <w:rsid w:val="00525A87"/>
    <w:rsid w:val="0052679C"/>
    <w:rsid w:val="00531348"/>
    <w:rsid w:val="00533E69"/>
    <w:rsid w:val="00533F72"/>
    <w:rsid w:val="00534592"/>
    <w:rsid w:val="00534AAD"/>
    <w:rsid w:val="00535257"/>
    <w:rsid w:val="0053563F"/>
    <w:rsid w:val="00536746"/>
    <w:rsid w:val="0053692C"/>
    <w:rsid w:val="00543559"/>
    <w:rsid w:val="00543700"/>
    <w:rsid w:val="00545E40"/>
    <w:rsid w:val="00545F1E"/>
    <w:rsid w:val="0054619D"/>
    <w:rsid w:val="00547A9D"/>
    <w:rsid w:val="00553207"/>
    <w:rsid w:val="00553F09"/>
    <w:rsid w:val="005601BE"/>
    <w:rsid w:val="005608A0"/>
    <w:rsid w:val="00561392"/>
    <w:rsid w:val="005624F0"/>
    <w:rsid w:val="00562CCD"/>
    <w:rsid w:val="0056387C"/>
    <w:rsid w:val="0056655A"/>
    <w:rsid w:val="005706B1"/>
    <w:rsid w:val="00571A2F"/>
    <w:rsid w:val="005731AC"/>
    <w:rsid w:val="00573E38"/>
    <w:rsid w:val="005751C3"/>
    <w:rsid w:val="0058072C"/>
    <w:rsid w:val="005822AC"/>
    <w:rsid w:val="005822C0"/>
    <w:rsid w:val="00582530"/>
    <w:rsid w:val="00584F08"/>
    <w:rsid w:val="00585225"/>
    <w:rsid w:val="00587080"/>
    <w:rsid w:val="00591209"/>
    <w:rsid w:val="00591767"/>
    <w:rsid w:val="00594134"/>
    <w:rsid w:val="00595175"/>
    <w:rsid w:val="00595B71"/>
    <w:rsid w:val="00595E57"/>
    <w:rsid w:val="00596A35"/>
    <w:rsid w:val="00597424"/>
    <w:rsid w:val="00597470"/>
    <w:rsid w:val="005A0491"/>
    <w:rsid w:val="005A066C"/>
    <w:rsid w:val="005A09A2"/>
    <w:rsid w:val="005A1EC5"/>
    <w:rsid w:val="005A38D4"/>
    <w:rsid w:val="005A45BB"/>
    <w:rsid w:val="005A4842"/>
    <w:rsid w:val="005A52B6"/>
    <w:rsid w:val="005A6545"/>
    <w:rsid w:val="005A6992"/>
    <w:rsid w:val="005A6BB1"/>
    <w:rsid w:val="005A7106"/>
    <w:rsid w:val="005A77AC"/>
    <w:rsid w:val="005B2632"/>
    <w:rsid w:val="005B2C0C"/>
    <w:rsid w:val="005B40E3"/>
    <w:rsid w:val="005B4484"/>
    <w:rsid w:val="005B4951"/>
    <w:rsid w:val="005B49A4"/>
    <w:rsid w:val="005B7370"/>
    <w:rsid w:val="005B7381"/>
    <w:rsid w:val="005C0957"/>
    <w:rsid w:val="005C1498"/>
    <w:rsid w:val="005C3D74"/>
    <w:rsid w:val="005C4A41"/>
    <w:rsid w:val="005C4BC3"/>
    <w:rsid w:val="005C6A5E"/>
    <w:rsid w:val="005C6CC0"/>
    <w:rsid w:val="005D0583"/>
    <w:rsid w:val="005D06D6"/>
    <w:rsid w:val="005D116C"/>
    <w:rsid w:val="005D159B"/>
    <w:rsid w:val="005D1D3D"/>
    <w:rsid w:val="005D3070"/>
    <w:rsid w:val="005D45B8"/>
    <w:rsid w:val="005D4B44"/>
    <w:rsid w:val="005D548C"/>
    <w:rsid w:val="005E4431"/>
    <w:rsid w:val="005E5481"/>
    <w:rsid w:val="005E5B29"/>
    <w:rsid w:val="005E655C"/>
    <w:rsid w:val="005E74A6"/>
    <w:rsid w:val="005F0FB0"/>
    <w:rsid w:val="005F20F2"/>
    <w:rsid w:val="005F25FC"/>
    <w:rsid w:val="005F3F7E"/>
    <w:rsid w:val="005F4142"/>
    <w:rsid w:val="005F5E32"/>
    <w:rsid w:val="005F74A9"/>
    <w:rsid w:val="00601F5B"/>
    <w:rsid w:val="00601FD9"/>
    <w:rsid w:val="00602891"/>
    <w:rsid w:val="006100F6"/>
    <w:rsid w:val="006104B6"/>
    <w:rsid w:val="00611D6D"/>
    <w:rsid w:val="00612707"/>
    <w:rsid w:val="006204DA"/>
    <w:rsid w:val="00620D9E"/>
    <w:rsid w:val="006222C1"/>
    <w:rsid w:val="00622B2B"/>
    <w:rsid w:val="006241A3"/>
    <w:rsid w:val="00624523"/>
    <w:rsid w:val="0062545B"/>
    <w:rsid w:val="00627FCD"/>
    <w:rsid w:val="006308E5"/>
    <w:rsid w:val="0063229C"/>
    <w:rsid w:val="00633E15"/>
    <w:rsid w:val="00635502"/>
    <w:rsid w:val="00635C25"/>
    <w:rsid w:val="00636633"/>
    <w:rsid w:val="00636752"/>
    <w:rsid w:val="00640C55"/>
    <w:rsid w:val="00640D42"/>
    <w:rsid w:val="00641E52"/>
    <w:rsid w:val="006427BC"/>
    <w:rsid w:val="0064319E"/>
    <w:rsid w:val="00645088"/>
    <w:rsid w:val="0064695E"/>
    <w:rsid w:val="0065064E"/>
    <w:rsid w:val="00650A6E"/>
    <w:rsid w:val="006527E6"/>
    <w:rsid w:val="00652BBB"/>
    <w:rsid w:val="00655462"/>
    <w:rsid w:val="00655E30"/>
    <w:rsid w:val="00657CD2"/>
    <w:rsid w:val="00661B4C"/>
    <w:rsid w:val="00662CD4"/>
    <w:rsid w:val="00665BBA"/>
    <w:rsid w:val="00666164"/>
    <w:rsid w:val="00666770"/>
    <w:rsid w:val="00673717"/>
    <w:rsid w:val="00673B80"/>
    <w:rsid w:val="00677E3A"/>
    <w:rsid w:val="00681E10"/>
    <w:rsid w:val="0068235A"/>
    <w:rsid w:val="0068276A"/>
    <w:rsid w:val="0068486B"/>
    <w:rsid w:val="00685545"/>
    <w:rsid w:val="0068566D"/>
    <w:rsid w:val="00686555"/>
    <w:rsid w:val="00687592"/>
    <w:rsid w:val="0069097F"/>
    <w:rsid w:val="00690C9D"/>
    <w:rsid w:val="00693E14"/>
    <w:rsid w:val="006969E7"/>
    <w:rsid w:val="006A0125"/>
    <w:rsid w:val="006A0C76"/>
    <w:rsid w:val="006A1343"/>
    <w:rsid w:val="006A1906"/>
    <w:rsid w:val="006A32FB"/>
    <w:rsid w:val="006A4620"/>
    <w:rsid w:val="006B1692"/>
    <w:rsid w:val="006B432B"/>
    <w:rsid w:val="006B632C"/>
    <w:rsid w:val="006B77ED"/>
    <w:rsid w:val="006C18BF"/>
    <w:rsid w:val="006C281E"/>
    <w:rsid w:val="006C661B"/>
    <w:rsid w:val="006E0533"/>
    <w:rsid w:val="006E33E4"/>
    <w:rsid w:val="006E346C"/>
    <w:rsid w:val="006E5AD4"/>
    <w:rsid w:val="006E7E41"/>
    <w:rsid w:val="006F04D5"/>
    <w:rsid w:val="006F1AEA"/>
    <w:rsid w:val="006F48FF"/>
    <w:rsid w:val="006F5094"/>
    <w:rsid w:val="00700C00"/>
    <w:rsid w:val="0070147E"/>
    <w:rsid w:val="00710744"/>
    <w:rsid w:val="007115CC"/>
    <w:rsid w:val="007119A7"/>
    <w:rsid w:val="00712C6E"/>
    <w:rsid w:val="00712EF4"/>
    <w:rsid w:val="007145EA"/>
    <w:rsid w:val="00714C6B"/>
    <w:rsid w:val="00714F5A"/>
    <w:rsid w:val="00716430"/>
    <w:rsid w:val="00716CF3"/>
    <w:rsid w:val="007170B6"/>
    <w:rsid w:val="00717654"/>
    <w:rsid w:val="0071787C"/>
    <w:rsid w:val="00721090"/>
    <w:rsid w:val="00722191"/>
    <w:rsid w:val="00722366"/>
    <w:rsid w:val="007223B2"/>
    <w:rsid w:val="00723E88"/>
    <w:rsid w:val="0072489E"/>
    <w:rsid w:val="00726E63"/>
    <w:rsid w:val="00730803"/>
    <w:rsid w:val="00730865"/>
    <w:rsid w:val="00731C44"/>
    <w:rsid w:val="0073236A"/>
    <w:rsid w:val="00733D14"/>
    <w:rsid w:val="00734091"/>
    <w:rsid w:val="007344C5"/>
    <w:rsid w:val="007345C3"/>
    <w:rsid w:val="00734B68"/>
    <w:rsid w:val="00734E9B"/>
    <w:rsid w:val="0073680A"/>
    <w:rsid w:val="00736BAB"/>
    <w:rsid w:val="00740421"/>
    <w:rsid w:val="007418D7"/>
    <w:rsid w:val="00742BE9"/>
    <w:rsid w:val="007436A6"/>
    <w:rsid w:val="00747CAB"/>
    <w:rsid w:val="00750A78"/>
    <w:rsid w:val="00750AA1"/>
    <w:rsid w:val="00750C4C"/>
    <w:rsid w:val="007519F9"/>
    <w:rsid w:val="00752068"/>
    <w:rsid w:val="007535FF"/>
    <w:rsid w:val="0075365A"/>
    <w:rsid w:val="007542F1"/>
    <w:rsid w:val="007549FC"/>
    <w:rsid w:val="007550EE"/>
    <w:rsid w:val="007553AC"/>
    <w:rsid w:val="00755499"/>
    <w:rsid w:val="00755579"/>
    <w:rsid w:val="007578DB"/>
    <w:rsid w:val="0076115D"/>
    <w:rsid w:val="00762607"/>
    <w:rsid w:val="0076380A"/>
    <w:rsid w:val="00765B30"/>
    <w:rsid w:val="00772B1B"/>
    <w:rsid w:val="00773058"/>
    <w:rsid w:val="00773585"/>
    <w:rsid w:val="007735CD"/>
    <w:rsid w:val="007758E4"/>
    <w:rsid w:val="007772D1"/>
    <w:rsid w:val="00777802"/>
    <w:rsid w:val="007856D8"/>
    <w:rsid w:val="00786FEE"/>
    <w:rsid w:val="00790A10"/>
    <w:rsid w:val="00790B44"/>
    <w:rsid w:val="00790DBB"/>
    <w:rsid w:val="00792948"/>
    <w:rsid w:val="00793F04"/>
    <w:rsid w:val="00794429"/>
    <w:rsid w:val="00794472"/>
    <w:rsid w:val="00794B8C"/>
    <w:rsid w:val="007962A3"/>
    <w:rsid w:val="00796D1B"/>
    <w:rsid w:val="007975FE"/>
    <w:rsid w:val="00797AB6"/>
    <w:rsid w:val="007A0B86"/>
    <w:rsid w:val="007A12D9"/>
    <w:rsid w:val="007A22D9"/>
    <w:rsid w:val="007A3E66"/>
    <w:rsid w:val="007A55F4"/>
    <w:rsid w:val="007A564D"/>
    <w:rsid w:val="007A64FB"/>
    <w:rsid w:val="007B1F40"/>
    <w:rsid w:val="007B2C03"/>
    <w:rsid w:val="007B3702"/>
    <w:rsid w:val="007B400A"/>
    <w:rsid w:val="007C0D17"/>
    <w:rsid w:val="007C2741"/>
    <w:rsid w:val="007C32FA"/>
    <w:rsid w:val="007C45F0"/>
    <w:rsid w:val="007C4E4C"/>
    <w:rsid w:val="007C6F76"/>
    <w:rsid w:val="007C707B"/>
    <w:rsid w:val="007C7709"/>
    <w:rsid w:val="007D0E31"/>
    <w:rsid w:val="007D2BAB"/>
    <w:rsid w:val="007D4852"/>
    <w:rsid w:val="007D6BE8"/>
    <w:rsid w:val="007D6DE2"/>
    <w:rsid w:val="007E13F5"/>
    <w:rsid w:val="007E1611"/>
    <w:rsid w:val="007E5C9D"/>
    <w:rsid w:val="007E5DAF"/>
    <w:rsid w:val="007E6367"/>
    <w:rsid w:val="007E6590"/>
    <w:rsid w:val="007F125E"/>
    <w:rsid w:val="007F1653"/>
    <w:rsid w:val="007F2216"/>
    <w:rsid w:val="007F6139"/>
    <w:rsid w:val="007F662D"/>
    <w:rsid w:val="00800348"/>
    <w:rsid w:val="0080241E"/>
    <w:rsid w:val="00803290"/>
    <w:rsid w:val="008034DA"/>
    <w:rsid w:val="00804F4A"/>
    <w:rsid w:val="00811422"/>
    <w:rsid w:val="0081161E"/>
    <w:rsid w:val="00812646"/>
    <w:rsid w:val="00812A30"/>
    <w:rsid w:val="00813942"/>
    <w:rsid w:val="008159D7"/>
    <w:rsid w:val="00815E17"/>
    <w:rsid w:val="008226EC"/>
    <w:rsid w:val="0082384D"/>
    <w:rsid w:val="008248C4"/>
    <w:rsid w:val="00824B43"/>
    <w:rsid w:val="008256AA"/>
    <w:rsid w:val="0082585C"/>
    <w:rsid w:val="00826A9A"/>
    <w:rsid w:val="008302B1"/>
    <w:rsid w:val="00830801"/>
    <w:rsid w:val="0083084E"/>
    <w:rsid w:val="00831343"/>
    <w:rsid w:val="00831D15"/>
    <w:rsid w:val="008327BF"/>
    <w:rsid w:val="008331F3"/>
    <w:rsid w:val="008341DB"/>
    <w:rsid w:val="008355B7"/>
    <w:rsid w:val="00835834"/>
    <w:rsid w:val="00837F6C"/>
    <w:rsid w:val="0084083E"/>
    <w:rsid w:val="00841A4C"/>
    <w:rsid w:val="008421C2"/>
    <w:rsid w:val="0084505E"/>
    <w:rsid w:val="00845C1A"/>
    <w:rsid w:val="00852418"/>
    <w:rsid w:val="00853272"/>
    <w:rsid w:val="008547EB"/>
    <w:rsid w:val="00854918"/>
    <w:rsid w:val="00855F6F"/>
    <w:rsid w:val="00856F35"/>
    <w:rsid w:val="0085712A"/>
    <w:rsid w:val="008622DE"/>
    <w:rsid w:val="008661BA"/>
    <w:rsid w:val="0086758C"/>
    <w:rsid w:val="0087106B"/>
    <w:rsid w:val="00871E9D"/>
    <w:rsid w:val="008726A3"/>
    <w:rsid w:val="0087319D"/>
    <w:rsid w:val="00874EF9"/>
    <w:rsid w:val="00876633"/>
    <w:rsid w:val="00877BD1"/>
    <w:rsid w:val="008803D5"/>
    <w:rsid w:val="00881D5D"/>
    <w:rsid w:val="008829B9"/>
    <w:rsid w:val="00884FD5"/>
    <w:rsid w:val="00887CD3"/>
    <w:rsid w:val="008908B7"/>
    <w:rsid w:val="00893C3A"/>
    <w:rsid w:val="008951DC"/>
    <w:rsid w:val="0089563B"/>
    <w:rsid w:val="0089584A"/>
    <w:rsid w:val="008958D6"/>
    <w:rsid w:val="008A02F4"/>
    <w:rsid w:val="008A132B"/>
    <w:rsid w:val="008A15F3"/>
    <w:rsid w:val="008A1DE3"/>
    <w:rsid w:val="008A4091"/>
    <w:rsid w:val="008A45AE"/>
    <w:rsid w:val="008A4666"/>
    <w:rsid w:val="008A5CEB"/>
    <w:rsid w:val="008A6BDD"/>
    <w:rsid w:val="008A74B9"/>
    <w:rsid w:val="008B0BF2"/>
    <w:rsid w:val="008B0E45"/>
    <w:rsid w:val="008B2BC6"/>
    <w:rsid w:val="008B2D31"/>
    <w:rsid w:val="008B3604"/>
    <w:rsid w:val="008B3724"/>
    <w:rsid w:val="008B6113"/>
    <w:rsid w:val="008B620C"/>
    <w:rsid w:val="008B797C"/>
    <w:rsid w:val="008C0539"/>
    <w:rsid w:val="008C0573"/>
    <w:rsid w:val="008C0E9A"/>
    <w:rsid w:val="008C37BD"/>
    <w:rsid w:val="008C456E"/>
    <w:rsid w:val="008C4DB9"/>
    <w:rsid w:val="008C60F9"/>
    <w:rsid w:val="008C6A36"/>
    <w:rsid w:val="008D197C"/>
    <w:rsid w:val="008D234A"/>
    <w:rsid w:val="008D3856"/>
    <w:rsid w:val="008D3EBA"/>
    <w:rsid w:val="008D6531"/>
    <w:rsid w:val="008D6B42"/>
    <w:rsid w:val="008E0D66"/>
    <w:rsid w:val="008E0EDB"/>
    <w:rsid w:val="008E11E5"/>
    <w:rsid w:val="008E27CD"/>
    <w:rsid w:val="008E30FF"/>
    <w:rsid w:val="008E43C4"/>
    <w:rsid w:val="008E4605"/>
    <w:rsid w:val="008E4F1A"/>
    <w:rsid w:val="008F12C5"/>
    <w:rsid w:val="008F4CAA"/>
    <w:rsid w:val="008F5803"/>
    <w:rsid w:val="008F64B2"/>
    <w:rsid w:val="008F73DD"/>
    <w:rsid w:val="00900448"/>
    <w:rsid w:val="00901DDC"/>
    <w:rsid w:val="00905099"/>
    <w:rsid w:val="00905EAA"/>
    <w:rsid w:val="009070AF"/>
    <w:rsid w:val="0090779A"/>
    <w:rsid w:val="0091063F"/>
    <w:rsid w:val="00910A93"/>
    <w:rsid w:val="00910B65"/>
    <w:rsid w:val="00911963"/>
    <w:rsid w:val="009126DD"/>
    <w:rsid w:val="00912FCA"/>
    <w:rsid w:val="00913645"/>
    <w:rsid w:val="009148F6"/>
    <w:rsid w:val="00914FED"/>
    <w:rsid w:val="009158B7"/>
    <w:rsid w:val="00916B29"/>
    <w:rsid w:val="00917ACF"/>
    <w:rsid w:val="00917B7E"/>
    <w:rsid w:val="009207C1"/>
    <w:rsid w:val="00920B9E"/>
    <w:rsid w:val="0092177C"/>
    <w:rsid w:val="00924C2B"/>
    <w:rsid w:val="00925B3C"/>
    <w:rsid w:val="0092702D"/>
    <w:rsid w:val="00930D20"/>
    <w:rsid w:val="00932E1A"/>
    <w:rsid w:val="00933854"/>
    <w:rsid w:val="00934657"/>
    <w:rsid w:val="00934983"/>
    <w:rsid w:val="00935E2D"/>
    <w:rsid w:val="00936425"/>
    <w:rsid w:val="0093785B"/>
    <w:rsid w:val="009403E7"/>
    <w:rsid w:val="00941F95"/>
    <w:rsid w:val="00942BFE"/>
    <w:rsid w:val="009450C5"/>
    <w:rsid w:val="00946ED8"/>
    <w:rsid w:val="00947BD3"/>
    <w:rsid w:val="00952E89"/>
    <w:rsid w:val="00954CFA"/>
    <w:rsid w:val="00957858"/>
    <w:rsid w:val="0096130F"/>
    <w:rsid w:val="009615C5"/>
    <w:rsid w:val="009616DD"/>
    <w:rsid w:val="00961D61"/>
    <w:rsid w:val="009646A6"/>
    <w:rsid w:val="0096523B"/>
    <w:rsid w:val="009657C6"/>
    <w:rsid w:val="00966DFE"/>
    <w:rsid w:val="009673DB"/>
    <w:rsid w:val="009733B4"/>
    <w:rsid w:val="009750E2"/>
    <w:rsid w:val="0097620C"/>
    <w:rsid w:val="009771D5"/>
    <w:rsid w:val="009777FF"/>
    <w:rsid w:val="009809DD"/>
    <w:rsid w:val="00981571"/>
    <w:rsid w:val="0098158A"/>
    <w:rsid w:val="0098239D"/>
    <w:rsid w:val="0098316C"/>
    <w:rsid w:val="00983420"/>
    <w:rsid w:val="00985B7D"/>
    <w:rsid w:val="009870EE"/>
    <w:rsid w:val="009904DF"/>
    <w:rsid w:val="00991B32"/>
    <w:rsid w:val="009A09E6"/>
    <w:rsid w:val="009A1762"/>
    <w:rsid w:val="009A18AC"/>
    <w:rsid w:val="009B3659"/>
    <w:rsid w:val="009B56B3"/>
    <w:rsid w:val="009B5AD1"/>
    <w:rsid w:val="009C04D6"/>
    <w:rsid w:val="009C095F"/>
    <w:rsid w:val="009C0C44"/>
    <w:rsid w:val="009C272E"/>
    <w:rsid w:val="009C3DFB"/>
    <w:rsid w:val="009C3E4B"/>
    <w:rsid w:val="009C4E71"/>
    <w:rsid w:val="009D0006"/>
    <w:rsid w:val="009D0101"/>
    <w:rsid w:val="009D037A"/>
    <w:rsid w:val="009D15F5"/>
    <w:rsid w:val="009D3F5A"/>
    <w:rsid w:val="009D768A"/>
    <w:rsid w:val="009D7A93"/>
    <w:rsid w:val="009E078A"/>
    <w:rsid w:val="009E09C4"/>
    <w:rsid w:val="009E16F5"/>
    <w:rsid w:val="009E23EF"/>
    <w:rsid w:val="009E27A0"/>
    <w:rsid w:val="009E2F4F"/>
    <w:rsid w:val="009E5A0A"/>
    <w:rsid w:val="009F02D4"/>
    <w:rsid w:val="009F045D"/>
    <w:rsid w:val="009F04F5"/>
    <w:rsid w:val="009F0DD7"/>
    <w:rsid w:val="009F1F3E"/>
    <w:rsid w:val="009F3C09"/>
    <w:rsid w:val="009F48D1"/>
    <w:rsid w:val="009F49C5"/>
    <w:rsid w:val="009F5E2F"/>
    <w:rsid w:val="009F63E2"/>
    <w:rsid w:val="00A00CBE"/>
    <w:rsid w:val="00A03BB4"/>
    <w:rsid w:val="00A06178"/>
    <w:rsid w:val="00A10B32"/>
    <w:rsid w:val="00A11B00"/>
    <w:rsid w:val="00A1348C"/>
    <w:rsid w:val="00A20D58"/>
    <w:rsid w:val="00A21029"/>
    <w:rsid w:val="00A21D7B"/>
    <w:rsid w:val="00A234FB"/>
    <w:rsid w:val="00A238A9"/>
    <w:rsid w:val="00A23E67"/>
    <w:rsid w:val="00A2533B"/>
    <w:rsid w:val="00A26857"/>
    <w:rsid w:val="00A310C1"/>
    <w:rsid w:val="00A32D46"/>
    <w:rsid w:val="00A33471"/>
    <w:rsid w:val="00A33DF1"/>
    <w:rsid w:val="00A3431F"/>
    <w:rsid w:val="00A36A45"/>
    <w:rsid w:val="00A36F35"/>
    <w:rsid w:val="00A373F1"/>
    <w:rsid w:val="00A37F43"/>
    <w:rsid w:val="00A41545"/>
    <w:rsid w:val="00A42889"/>
    <w:rsid w:val="00A43DDE"/>
    <w:rsid w:val="00A4506E"/>
    <w:rsid w:val="00A514D1"/>
    <w:rsid w:val="00A525A8"/>
    <w:rsid w:val="00A55765"/>
    <w:rsid w:val="00A5594A"/>
    <w:rsid w:val="00A55F1F"/>
    <w:rsid w:val="00A56538"/>
    <w:rsid w:val="00A56BC0"/>
    <w:rsid w:val="00A60AC6"/>
    <w:rsid w:val="00A61128"/>
    <w:rsid w:val="00A62713"/>
    <w:rsid w:val="00A62B57"/>
    <w:rsid w:val="00A63341"/>
    <w:rsid w:val="00A66104"/>
    <w:rsid w:val="00A66773"/>
    <w:rsid w:val="00A7207C"/>
    <w:rsid w:val="00A756FD"/>
    <w:rsid w:val="00A77F8D"/>
    <w:rsid w:val="00A80DBE"/>
    <w:rsid w:val="00A8246D"/>
    <w:rsid w:val="00A862AA"/>
    <w:rsid w:val="00A86435"/>
    <w:rsid w:val="00A878DC"/>
    <w:rsid w:val="00A87BB4"/>
    <w:rsid w:val="00A90C29"/>
    <w:rsid w:val="00A910C3"/>
    <w:rsid w:val="00A91212"/>
    <w:rsid w:val="00A932A6"/>
    <w:rsid w:val="00A933B5"/>
    <w:rsid w:val="00A93AFC"/>
    <w:rsid w:val="00A951FF"/>
    <w:rsid w:val="00A95D35"/>
    <w:rsid w:val="00A95DF5"/>
    <w:rsid w:val="00A96024"/>
    <w:rsid w:val="00A962DE"/>
    <w:rsid w:val="00A96D0C"/>
    <w:rsid w:val="00A96F03"/>
    <w:rsid w:val="00A978ED"/>
    <w:rsid w:val="00A97F34"/>
    <w:rsid w:val="00AA112E"/>
    <w:rsid w:val="00AA11EF"/>
    <w:rsid w:val="00AA2539"/>
    <w:rsid w:val="00AA44A0"/>
    <w:rsid w:val="00AA482F"/>
    <w:rsid w:val="00AA5DA6"/>
    <w:rsid w:val="00AA67B0"/>
    <w:rsid w:val="00AB0F39"/>
    <w:rsid w:val="00AB1F55"/>
    <w:rsid w:val="00AB6299"/>
    <w:rsid w:val="00AB65AC"/>
    <w:rsid w:val="00AB675F"/>
    <w:rsid w:val="00AB6760"/>
    <w:rsid w:val="00AB6E1B"/>
    <w:rsid w:val="00AC46DC"/>
    <w:rsid w:val="00AC474E"/>
    <w:rsid w:val="00AC564E"/>
    <w:rsid w:val="00AD239E"/>
    <w:rsid w:val="00AD3D1F"/>
    <w:rsid w:val="00AD4824"/>
    <w:rsid w:val="00AD6024"/>
    <w:rsid w:val="00AD7178"/>
    <w:rsid w:val="00AE0E44"/>
    <w:rsid w:val="00AE1E59"/>
    <w:rsid w:val="00AE1FEF"/>
    <w:rsid w:val="00AE2D9C"/>
    <w:rsid w:val="00AE4253"/>
    <w:rsid w:val="00AE4847"/>
    <w:rsid w:val="00AE6B61"/>
    <w:rsid w:val="00AF0C11"/>
    <w:rsid w:val="00AF182C"/>
    <w:rsid w:val="00AF26B6"/>
    <w:rsid w:val="00AF2AB6"/>
    <w:rsid w:val="00AF31CD"/>
    <w:rsid w:val="00AF33A2"/>
    <w:rsid w:val="00AF44FD"/>
    <w:rsid w:val="00AF4CFD"/>
    <w:rsid w:val="00AF4DB5"/>
    <w:rsid w:val="00AF6B2D"/>
    <w:rsid w:val="00AF6D49"/>
    <w:rsid w:val="00B002D9"/>
    <w:rsid w:val="00B005EA"/>
    <w:rsid w:val="00B01977"/>
    <w:rsid w:val="00B02658"/>
    <w:rsid w:val="00B06B64"/>
    <w:rsid w:val="00B0794D"/>
    <w:rsid w:val="00B12612"/>
    <w:rsid w:val="00B12906"/>
    <w:rsid w:val="00B133F1"/>
    <w:rsid w:val="00B1383D"/>
    <w:rsid w:val="00B139A6"/>
    <w:rsid w:val="00B13A77"/>
    <w:rsid w:val="00B15553"/>
    <w:rsid w:val="00B1680D"/>
    <w:rsid w:val="00B17FA6"/>
    <w:rsid w:val="00B21242"/>
    <w:rsid w:val="00B21D97"/>
    <w:rsid w:val="00B22D96"/>
    <w:rsid w:val="00B230FC"/>
    <w:rsid w:val="00B24B79"/>
    <w:rsid w:val="00B252E8"/>
    <w:rsid w:val="00B266B6"/>
    <w:rsid w:val="00B2674E"/>
    <w:rsid w:val="00B267C9"/>
    <w:rsid w:val="00B268CC"/>
    <w:rsid w:val="00B271D1"/>
    <w:rsid w:val="00B30BC1"/>
    <w:rsid w:val="00B321D3"/>
    <w:rsid w:val="00B3302B"/>
    <w:rsid w:val="00B33BE9"/>
    <w:rsid w:val="00B34517"/>
    <w:rsid w:val="00B34591"/>
    <w:rsid w:val="00B35E08"/>
    <w:rsid w:val="00B36B9C"/>
    <w:rsid w:val="00B375B7"/>
    <w:rsid w:val="00B4026A"/>
    <w:rsid w:val="00B404B0"/>
    <w:rsid w:val="00B4323D"/>
    <w:rsid w:val="00B44236"/>
    <w:rsid w:val="00B446C9"/>
    <w:rsid w:val="00B46E2A"/>
    <w:rsid w:val="00B47536"/>
    <w:rsid w:val="00B47CE8"/>
    <w:rsid w:val="00B5035D"/>
    <w:rsid w:val="00B56F50"/>
    <w:rsid w:val="00B5771E"/>
    <w:rsid w:val="00B57751"/>
    <w:rsid w:val="00B57A75"/>
    <w:rsid w:val="00B605C8"/>
    <w:rsid w:val="00B61416"/>
    <w:rsid w:val="00B645A8"/>
    <w:rsid w:val="00B649A4"/>
    <w:rsid w:val="00B64B1D"/>
    <w:rsid w:val="00B65617"/>
    <w:rsid w:val="00B668D6"/>
    <w:rsid w:val="00B66B71"/>
    <w:rsid w:val="00B67884"/>
    <w:rsid w:val="00B70778"/>
    <w:rsid w:val="00B711B1"/>
    <w:rsid w:val="00B72DA9"/>
    <w:rsid w:val="00B74BF1"/>
    <w:rsid w:val="00B74F01"/>
    <w:rsid w:val="00B77095"/>
    <w:rsid w:val="00B8371D"/>
    <w:rsid w:val="00B844B4"/>
    <w:rsid w:val="00B85DA7"/>
    <w:rsid w:val="00B85F73"/>
    <w:rsid w:val="00B871CE"/>
    <w:rsid w:val="00B90D9A"/>
    <w:rsid w:val="00B90F4A"/>
    <w:rsid w:val="00B91406"/>
    <w:rsid w:val="00B91D5D"/>
    <w:rsid w:val="00B91D9C"/>
    <w:rsid w:val="00B94744"/>
    <w:rsid w:val="00B94D5D"/>
    <w:rsid w:val="00B94DDC"/>
    <w:rsid w:val="00B96E95"/>
    <w:rsid w:val="00BA16EF"/>
    <w:rsid w:val="00BA254E"/>
    <w:rsid w:val="00BA2E2E"/>
    <w:rsid w:val="00BA4169"/>
    <w:rsid w:val="00BA44B7"/>
    <w:rsid w:val="00BA4DAA"/>
    <w:rsid w:val="00BA4E4D"/>
    <w:rsid w:val="00BA4FD5"/>
    <w:rsid w:val="00BA6436"/>
    <w:rsid w:val="00BB19DC"/>
    <w:rsid w:val="00BB2041"/>
    <w:rsid w:val="00BB697D"/>
    <w:rsid w:val="00BB729A"/>
    <w:rsid w:val="00BB7509"/>
    <w:rsid w:val="00BB77A2"/>
    <w:rsid w:val="00BB7946"/>
    <w:rsid w:val="00BB7CAB"/>
    <w:rsid w:val="00BC0DD3"/>
    <w:rsid w:val="00BC3B11"/>
    <w:rsid w:val="00BC4135"/>
    <w:rsid w:val="00BC478A"/>
    <w:rsid w:val="00BC483B"/>
    <w:rsid w:val="00BC4A4F"/>
    <w:rsid w:val="00BC5C79"/>
    <w:rsid w:val="00BC66F5"/>
    <w:rsid w:val="00BC7644"/>
    <w:rsid w:val="00BC7879"/>
    <w:rsid w:val="00BC7C3F"/>
    <w:rsid w:val="00BD00D5"/>
    <w:rsid w:val="00BD27E6"/>
    <w:rsid w:val="00BD439E"/>
    <w:rsid w:val="00BD450C"/>
    <w:rsid w:val="00BD4697"/>
    <w:rsid w:val="00BD5AA9"/>
    <w:rsid w:val="00BD5DA4"/>
    <w:rsid w:val="00BD642D"/>
    <w:rsid w:val="00BD64A9"/>
    <w:rsid w:val="00BD64E4"/>
    <w:rsid w:val="00BD7408"/>
    <w:rsid w:val="00BD79B5"/>
    <w:rsid w:val="00BE008D"/>
    <w:rsid w:val="00BE2BDE"/>
    <w:rsid w:val="00BE344A"/>
    <w:rsid w:val="00BE38AA"/>
    <w:rsid w:val="00BE747C"/>
    <w:rsid w:val="00BF1EA9"/>
    <w:rsid w:val="00BF538D"/>
    <w:rsid w:val="00BF60F7"/>
    <w:rsid w:val="00BF71D4"/>
    <w:rsid w:val="00BF7F82"/>
    <w:rsid w:val="00C03566"/>
    <w:rsid w:val="00C039B2"/>
    <w:rsid w:val="00C04095"/>
    <w:rsid w:val="00C040F3"/>
    <w:rsid w:val="00C0539E"/>
    <w:rsid w:val="00C05DF8"/>
    <w:rsid w:val="00C078FF"/>
    <w:rsid w:val="00C12888"/>
    <w:rsid w:val="00C1374F"/>
    <w:rsid w:val="00C14B1D"/>
    <w:rsid w:val="00C16615"/>
    <w:rsid w:val="00C16CEB"/>
    <w:rsid w:val="00C16F67"/>
    <w:rsid w:val="00C20D86"/>
    <w:rsid w:val="00C22AF1"/>
    <w:rsid w:val="00C22D77"/>
    <w:rsid w:val="00C22D9D"/>
    <w:rsid w:val="00C23C40"/>
    <w:rsid w:val="00C23DB2"/>
    <w:rsid w:val="00C25D94"/>
    <w:rsid w:val="00C2669F"/>
    <w:rsid w:val="00C2743A"/>
    <w:rsid w:val="00C27F12"/>
    <w:rsid w:val="00C33551"/>
    <w:rsid w:val="00C33D74"/>
    <w:rsid w:val="00C36391"/>
    <w:rsid w:val="00C36D9B"/>
    <w:rsid w:val="00C4080A"/>
    <w:rsid w:val="00C40E58"/>
    <w:rsid w:val="00C41422"/>
    <w:rsid w:val="00C4524C"/>
    <w:rsid w:val="00C45414"/>
    <w:rsid w:val="00C45BB4"/>
    <w:rsid w:val="00C46742"/>
    <w:rsid w:val="00C470A8"/>
    <w:rsid w:val="00C476B8"/>
    <w:rsid w:val="00C47EDD"/>
    <w:rsid w:val="00C50DA2"/>
    <w:rsid w:val="00C513B3"/>
    <w:rsid w:val="00C51A84"/>
    <w:rsid w:val="00C52376"/>
    <w:rsid w:val="00C5237A"/>
    <w:rsid w:val="00C52553"/>
    <w:rsid w:val="00C529AD"/>
    <w:rsid w:val="00C568D9"/>
    <w:rsid w:val="00C575D9"/>
    <w:rsid w:val="00C61632"/>
    <w:rsid w:val="00C61BF1"/>
    <w:rsid w:val="00C625EC"/>
    <w:rsid w:val="00C62FFC"/>
    <w:rsid w:val="00C63807"/>
    <w:rsid w:val="00C641C2"/>
    <w:rsid w:val="00C6476C"/>
    <w:rsid w:val="00C650DF"/>
    <w:rsid w:val="00C664A0"/>
    <w:rsid w:val="00C674BC"/>
    <w:rsid w:val="00C67731"/>
    <w:rsid w:val="00C733AF"/>
    <w:rsid w:val="00C7382B"/>
    <w:rsid w:val="00C7565C"/>
    <w:rsid w:val="00C77222"/>
    <w:rsid w:val="00C77BAC"/>
    <w:rsid w:val="00C848F0"/>
    <w:rsid w:val="00C84DCB"/>
    <w:rsid w:val="00C87177"/>
    <w:rsid w:val="00C87820"/>
    <w:rsid w:val="00C87E0F"/>
    <w:rsid w:val="00C9157F"/>
    <w:rsid w:val="00C91962"/>
    <w:rsid w:val="00C91CF3"/>
    <w:rsid w:val="00C9283B"/>
    <w:rsid w:val="00C931B6"/>
    <w:rsid w:val="00C953D6"/>
    <w:rsid w:val="00C954B7"/>
    <w:rsid w:val="00C96D99"/>
    <w:rsid w:val="00C97F28"/>
    <w:rsid w:val="00CA0940"/>
    <w:rsid w:val="00CA1205"/>
    <w:rsid w:val="00CA1B84"/>
    <w:rsid w:val="00CA1CCE"/>
    <w:rsid w:val="00CA1D81"/>
    <w:rsid w:val="00CA24FF"/>
    <w:rsid w:val="00CA256B"/>
    <w:rsid w:val="00CA3798"/>
    <w:rsid w:val="00CA3D3B"/>
    <w:rsid w:val="00CA44ED"/>
    <w:rsid w:val="00CA4AFF"/>
    <w:rsid w:val="00CA62EB"/>
    <w:rsid w:val="00CB0102"/>
    <w:rsid w:val="00CB4A9E"/>
    <w:rsid w:val="00CB677F"/>
    <w:rsid w:val="00CB6EFA"/>
    <w:rsid w:val="00CC0962"/>
    <w:rsid w:val="00CC0DBA"/>
    <w:rsid w:val="00CC3521"/>
    <w:rsid w:val="00CD0822"/>
    <w:rsid w:val="00CD1334"/>
    <w:rsid w:val="00CD322C"/>
    <w:rsid w:val="00CD39A3"/>
    <w:rsid w:val="00CD5671"/>
    <w:rsid w:val="00CD717C"/>
    <w:rsid w:val="00CD73C6"/>
    <w:rsid w:val="00CE1258"/>
    <w:rsid w:val="00CE2681"/>
    <w:rsid w:val="00CE41D3"/>
    <w:rsid w:val="00CE4A78"/>
    <w:rsid w:val="00CE7107"/>
    <w:rsid w:val="00CE7F58"/>
    <w:rsid w:val="00CF1618"/>
    <w:rsid w:val="00CF1852"/>
    <w:rsid w:val="00CF2BB6"/>
    <w:rsid w:val="00CF2E8C"/>
    <w:rsid w:val="00CF569E"/>
    <w:rsid w:val="00CF5F33"/>
    <w:rsid w:val="00D037AE"/>
    <w:rsid w:val="00D063DB"/>
    <w:rsid w:val="00D101D0"/>
    <w:rsid w:val="00D117D1"/>
    <w:rsid w:val="00D11A5E"/>
    <w:rsid w:val="00D1302C"/>
    <w:rsid w:val="00D13D17"/>
    <w:rsid w:val="00D17EE1"/>
    <w:rsid w:val="00D22754"/>
    <w:rsid w:val="00D2371F"/>
    <w:rsid w:val="00D245CE"/>
    <w:rsid w:val="00D25098"/>
    <w:rsid w:val="00D270FC"/>
    <w:rsid w:val="00D330A5"/>
    <w:rsid w:val="00D36BEA"/>
    <w:rsid w:val="00D407C8"/>
    <w:rsid w:val="00D4255C"/>
    <w:rsid w:val="00D43B3C"/>
    <w:rsid w:val="00D45A24"/>
    <w:rsid w:val="00D45AE7"/>
    <w:rsid w:val="00D46430"/>
    <w:rsid w:val="00D52154"/>
    <w:rsid w:val="00D52CFE"/>
    <w:rsid w:val="00D53602"/>
    <w:rsid w:val="00D53C46"/>
    <w:rsid w:val="00D55A67"/>
    <w:rsid w:val="00D55DC9"/>
    <w:rsid w:val="00D62284"/>
    <w:rsid w:val="00D62B56"/>
    <w:rsid w:val="00D64841"/>
    <w:rsid w:val="00D65D83"/>
    <w:rsid w:val="00D67C16"/>
    <w:rsid w:val="00D7062F"/>
    <w:rsid w:val="00D71429"/>
    <w:rsid w:val="00D76FCC"/>
    <w:rsid w:val="00D772E7"/>
    <w:rsid w:val="00D77517"/>
    <w:rsid w:val="00D77566"/>
    <w:rsid w:val="00D80F03"/>
    <w:rsid w:val="00D81002"/>
    <w:rsid w:val="00D83065"/>
    <w:rsid w:val="00D83BED"/>
    <w:rsid w:val="00D83DC7"/>
    <w:rsid w:val="00D84A1B"/>
    <w:rsid w:val="00D87BC9"/>
    <w:rsid w:val="00D90A69"/>
    <w:rsid w:val="00D9159D"/>
    <w:rsid w:val="00D91B24"/>
    <w:rsid w:val="00D938A8"/>
    <w:rsid w:val="00D93A3B"/>
    <w:rsid w:val="00D96187"/>
    <w:rsid w:val="00D97B9A"/>
    <w:rsid w:val="00D97D18"/>
    <w:rsid w:val="00DA1174"/>
    <w:rsid w:val="00DA1D0F"/>
    <w:rsid w:val="00DA21AF"/>
    <w:rsid w:val="00DA3F3E"/>
    <w:rsid w:val="00DB1908"/>
    <w:rsid w:val="00DB26C1"/>
    <w:rsid w:val="00DB3E0E"/>
    <w:rsid w:val="00DB4239"/>
    <w:rsid w:val="00DB5E1B"/>
    <w:rsid w:val="00DB7A03"/>
    <w:rsid w:val="00DC0C07"/>
    <w:rsid w:val="00DC0C3D"/>
    <w:rsid w:val="00DC0CB6"/>
    <w:rsid w:val="00DC117E"/>
    <w:rsid w:val="00DC390A"/>
    <w:rsid w:val="00DC4811"/>
    <w:rsid w:val="00DC668A"/>
    <w:rsid w:val="00DC78EE"/>
    <w:rsid w:val="00DD090B"/>
    <w:rsid w:val="00DD192F"/>
    <w:rsid w:val="00DD2B0B"/>
    <w:rsid w:val="00DD38B6"/>
    <w:rsid w:val="00DD3B71"/>
    <w:rsid w:val="00DD758B"/>
    <w:rsid w:val="00DD7B91"/>
    <w:rsid w:val="00DE0B2F"/>
    <w:rsid w:val="00DE0C10"/>
    <w:rsid w:val="00DE3CEF"/>
    <w:rsid w:val="00DE476E"/>
    <w:rsid w:val="00DF0626"/>
    <w:rsid w:val="00DF070B"/>
    <w:rsid w:val="00DF3088"/>
    <w:rsid w:val="00DF476E"/>
    <w:rsid w:val="00DF5707"/>
    <w:rsid w:val="00E03CBF"/>
    <w:rsid w:val="00E040DC"/>
    <w:rsid w:val="00E0727E"/>
    <w:rsid w:val="00E107C7"/>
    <w:rsid w:val="00E1279B"/>
    <w:rsid w:val="00E12B94"/>
    <w:rsid w:val="00E12FBD"/>
    <w:rsid w:val="00E13785"/>
    <w:rsid w:val="00E14CC5"/>
    <w:rsid w:val="00E162CF"/>
    <w:rsid w:val="00E16B27"/>
    <w:rsid w:val="00E208A6"/>
    <w:rsid w:val="00E221D3"/>
    <w:rsid w:val="00E24624"/>
    <w:rsid w:val="00E247C4"/>
    <w:rsid w:val="00E24AD8"/>
    <w:rsid w:val="00E250F8"/>
    <w:rsid w:val="00E2643A"/>
    <w:rsid w:val="00E3157F"/>
    <w:rsid w:val="00E316B7"/>
    <w:rsid w:val="00E31FD3"/>
    <w:rsid w:val="00E376CA"/>
    <w:rsid w:val="00E40516"/>
    <w:rsid w:val="00E4139D"/>
    <w:rsid w:val="00E45DFF"/>
    <w:rsid w:val="00E5031B"/>
    <w:rsid w:val="00E53B53"/>
    <w:rsid w:val="00E5544F"/>
    <w:rsid w:val="00E56C22"/>
    <w:rsid w:val="00E60646"/>
    <w:rsid w:val="00E60CE7"/>
    <w:rsid w:val="00E64B91"/>
    <w:rsid w:val="00E64D7A"/>
    <w:rsid w:val="00E64FF1"/>
    <w:rsid w:val="00E70915"/>
    <w:rsid w:val="00E71070"/>
    <w:rsid w:val="00E748E5"/>
    <w:rsid w:val="00E771B3"/>
    <w:rsid w:val="00E77865"/>
    <w:rsid w:val="00E77CA9"/>
    <w:rsid w:val="00E806E7"/>
    <w:rsid w:val="00E816CF"/>
    <w:rsid w:val="00E84FC7"/>
    <w:rsid w:val="00E85F91"/>
    <w:rsid w:val="00E86C95"/>
    <w:rsid w:val="00E87268"/>
    <w:rsid w:val="00E87BB5"/>
    <w:rsid w:val="00E90234"/>
    <w:rsid w:val="00E91B97"/>
    <w:rsid w:val="00E9423F"/>
    <w:rsid w:val="00E960D8"/>
    <w:rsid w:val="00E96D60"/>
    <w:rsid w:val="00E96E49"/>
    <w:rsid w:val="00EA14AA"/>
    <w:rsid w:val="00EA1DD5"/>
    <w:rsid w:val="00EA210E"/>
    <w:rsid w:val="00EA6B20"/>
    <w:rsid w:val="00EA7BEB"/>
    <w:rsid w:val="00EB02C2"/>
    <w:rsid w:val="00EB1448"/>
    <w:rsid w:val="00EB31EC"/>
    <w:rsid w:val="00EB45AE"/>
    <w:rsid w:val="00EB4F2E"/>
    <w:rsid w:val="00EB5168"/>
    <w:rsid w:val="00EB561E"/>
    <w:rsid w:val="00EB7B4E"/>
    <w:rsid w:val="00EC10BC"/>
    <w:rsid w:val="00EC1986"/>
    <w:rsid w:val="00EC2145"/>
    <w:rsid w:val="00EC4C01"/>
    <w:rsid w:val="00EC68F7"/>
    <w:rsid w:val="00EC7173"/>
    <w:rsid w:val="00ED02A7"/>
    <w:rsid w:val="00ED0E03"/>
    <w:rsid w:val="00ED138F"/>
    <w:rsid w:val="00ED1A46"/>
    <w:rsid w:val="00ED208D"/>
    <w:rsid w:val="00ED20B9"/>
    <w:rsid w:val="00ED3465"/>
    <w:rsid w:val="00ED45FF"/>
    <w:rsid w:val="00EE03FA"/>
    <w:rsid w:val="00EE0646"/>
    <w:rsid w:val="00EE1FE1"/>
    <w:rsid w:val="00EE30A2"/>
    <w:rsid w:val="00EE337A"/>
    <w:rsid w:val="00EE3437"/>
    <w:rsid w:val="00EE4807"/>
    <w:rsid w:val="00EE4822"/>
    <w:rsid w:val="00EE4A67"/>
    <w:rsid w:val="00EE5A20"/>
    <w:rsid w:val="00EE6952"/>
    <w:rsid w:val="00EE7DD9"/>
    <w:rsid w:val="00EE7F26"/>
    <w:rsid w:val="00EF176A"/>
    <w:rsid w:val="00EF442F"/>
    <w:rsid w:val="00EF45EA"/>
    <w:rsid w:val="00EF4F1C"/>
    <w:rsid w:val="00EF6A27"/>
    <w:rsid w:val="00EF7D8E"/>
    <w:rsid w:val="00EF7E9B"/>
    <w:rsid w:val="00EF7ECF"/>
    <w:rsid w:val="00F0105D"/>
    <w:rsid w:val="00F02C88"/>
    <w:rsid w:val="00F03870"/>
    <w:rsid w:val="00F0446D"/>
    <w:rsid w:val="00F0507D"/>
    <w:rsid w:val="00F067A4"/>
    <w:rsid w:val="00F068FB"/>
    <w:rsid w:val="00F075EE"/>
    <w:rsid w:val="00F078D1"/>
    <w:rsid w:val="00F1044A"/>
    <w:rsid w:val="00F122AD"/>
    <w:rsid w:val="00F12454"/>
    <w:rsid w:val="00F12B81"/>
    <w:rsid w:val="00F12E50"/>
    <w:rsid w:val="00F130C9"/>
    <w:rsid w:val="00F13500"/>
    <w:rsid w:val="00F15391"/>
    <w:rsid w:val="00F15B8A"/>
    <w:rsid w:val="00F17D94"/>
    <w:rsid w:val="00F20AEE"/>
    <w:rsid w:val="00F2311F"/>
    <w:rsid w:val="00F23C1E"/>
    <w:rsid w:val="00F25A09"/>
    <w:rsid w:val="00F25A20"/>
    <w:rsid w:val="00F26A0E"/>
    <w:rsid w:val="00F274F5"/>
    <w:rsid w:val="00F31DBA"/>
    <w:rsid w:val="00F32104"/>
    <w:rsid w:val="00F327AF"/>
    <w:rsid w:val="00F33D29"/>
    <w:rsid w:val="00F348CE"/>
    <w:rsid w:val="00F35421"/>
    <w:rsid w:val="00F35544"/>
    <w:rsid w:val="00F37296"/>
    <w:rsid w:val="00F40CEF"/>
    <w:rsid w:val="00F41D18"/>
    <w:rsid w:val="00F426DF"/>
    <w:rsid w:val="00F43BFC"/>
    <w:rsid w:val="00F46218"/>
    <w:rsid w:val="00F46F37"/>
    <w:rsid w:val="00F472E8"/>
    <w:rsid w:val="00F52794"/>
    <w:rsid w:val="00F533AB"/>
    <w:rsid w:val="00F54DD0"/>
    <w:rsid w:val="00F55BCF"/>
    <w:rsid w:val="00F6157D"/>
    <w:rsid w:val="00F655F6"/>
    <w:rsid w:val="00F676F2"/>
    <w:rsid w:val="00F67B3A"/>
    <w:rsid w:val="00F701AF"/>
    <w:rsid w:val="00F70490"/>
    <w:rsid w:val="00F70FED"/>
    <w:rsid w:val="00F713CC"/>
    <w:rsid w:val="00F718FE"/>
    <w:rsid w:val="00F7314C"/>
    <w:rsid w:val="00F75F00"/>
    <w:rsid w:val="00F77783"/>
    <w:rsid w:val="00F80A6A"/>
    <w:rsid w:val="00F81548"/>
    <w:rsid w:val="00F815D2"/>
    <w:rsid w:val="00F8237A"/>
    <w:rsid w:val="00F83064"/>
    <w:rsid w:val="00F83569"/>
    <w:rsid w:val="00F84B8B"/>
    <w:rsid w:val="00F85A3C"/>
    <w:rsid w:val="00F86BF8"/>
    <w:rsid w:val="00F86C51"/>
    <w:rsid w:val="00F90613"/>
    <w:rsid w:val="00F924FB"/>
    <w:rsid w:val="00F94E91"/>
    <w:rsid w:val="00F94EEE"/>
    <w:rsid w:val="00FA1264"/>
    <w:rsid w:val="00FA183F"/>
    <w:rsid w:val="00FA40A0"/>
    <w:rsid w:val="00FA4453"/>
    <w:rsid w:val="00FA4638"/>
    <w:rsid w:val="00FA5185"/>
    <w:rsid w:val="00FB0092"/>
    <w:rsid w:val="00FB24C0"/>
    <w:rsid w:val="00FB31BE"/>
    <w:rsid w:val="00FB35F8"/>
    <w:rsid w:val="00FB3C29"/>
    <w:rsid w:val="00FB3FAA"/>
    <w:rsid w:val="00FB5A6B"/>
    <w:rsid w:val="00FB6181"/>
    <w:rsid w:val="00FC0767"/>
    <w:rsid w:val="00FC081D"/>
    <w:rsid w:val="00FC10E3"/>
    <w:rsid w:val="00FC18DA"/>
    <w:rsid w:val="00FC1DCD"/>
    <w:rsid w:val="00FC2C3F"/>
    <w:rsid w:val="00FC5942"/>
    <w:rsid w:val="00FC788B"/>
    <w:rsid w:val="00FD0509"/>
    <w:rsid w:val="00FD100D"/>
    <w:rsid w:val="00FD20C1"/>
    <w:rsid w:val="00FD56BE"/>
    <w:rsid w:val="00FD5D46"/>
    <w:rsid w:val="00FD68C8"/>
    <w:rsid w:val="00FE0AA6"/>
    <w:rsid w:val="00FE1E4F"/>
    <w:rsid w:val="00FE23C6"/>
    <w:rsid w:val="00FE263A"/>
    <w:rsid w:val="00FE2848"/>
    <w:rsid w:val="00FE2A0B"/>
    <w:rsid w:val="00FE4D29"/>
    <w:rsid w:val="00FE66FC"/>
    <w:rsid w:val="00FF0029"/>
    <w:rsid w:val="00FF0D25"/>
    <w:rsid w:val="00FF19DD"/>
    <w:rsid w:val="00FF2172"/>
    <w:rsid w:val="00FF22DA"/>
    <w:rsid w:val="00FF3519"/>
    <w:rsid w:val="00FF3C57"/>
    <w:rsid w:val="00FF45B0"/>
    <w:rsid w:val="00FF50E8"/>
    <w:rsid w:val="00FF7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69D0C4"/>
  <w15:docId w15:val="{73DC8AD0-2A5B-40A6-A2DD-23AC411AB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9" w:unhideWhenUsed="1" w:qFormat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DCE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rsid w:val="00C36391"/>
    <w:pPr>
      <w:keepNext/>
      <w:numPr>
        <w:numId w:val="1"/>
      </w:numPr>
      <w:spacing w:before="240"/>
      <w:jc w:val="center"/>
      <w:outlineLvl w:val="0"/>
    </w:pPr>
    <w:rPr>
      <w:rFonts w:eastAsiaTheme="majorEastAsia" w:cstheme="majorBidi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rsid w:val="00C36391"/>
    <w:pPr>
      <w:keepNext/>
      <w:numPr>
        <w:ilvl w:val="1"/>
        <w:numId w:val="1"/>
      </w:numPr>
      <w:jc w:val="center"/>
      <w:outlineLvl w:val="1"/>
    </w:pPr>
    <w:rPr>
      <w:rFonts w:eastAsiaTheme="majorEastAsia" w:cstheme="majorBidi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D43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aliases w:val="H4"/>
    <w:basedOn w:val="a"/>
    <w:next w:val="a"/>
    <w:link w:val="40"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theme="majorBidi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43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rsid w:val="00C36391"/>
    <w:pPr>
      <w:numPr>
        <w:ilvl w:val="5"/>
        <w:numId w:val="1"/>
      </w:numPr>
      <w:spacing w:before="240"/>
      <w:outlineLvl w:val="5"/>
    </w:pPr>
    <w:rPr>
      <w:rFonts w:cstheme="majorBidi"/>
      <w:i/>
      <w:szCs w:val="20"/>
    </w:rPr>
  </w:style>
  <w:style w:type="paragraph" w:styleId="7">
    <w:name w:val="heading 7"/>
    <w:basedOn w:val="a"/>
    <w:next w:val="a"/>
    <w:link w:val="70"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theme="majorBidi"/>
      <w:sz w:val="20"/>
      <w:szCs w:val="20"/>
    </w:rPr>
  </w:style>
  <w:style w:type="paragraph" w:styleId="8">
    <w:name w:val="heading 8"/>
    <w:basedOn w:val="a"/>
    <w:next w:val="a"/>
    <w:link w:val="80"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theme="majorBidi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Theme="majorEastAsia" w:hAnsi="Arial" w:cstheme="majorBidi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rsid w:val="00C36391"/>
    <w:rPr>
      <w:rFonts w:eastAsiaTheme="majorEastAsia" w:cstheme="majorBidi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rsid w:val="00C36391"/>
    <w:rPr>
      <w:rFonts w:eastAsiaTheme="majorEastAsia" w:cstheme="majorBidi"/>
      <w:b/>
      <w:sz w:val="30"/>
      <w:szCs w:val="20"/>
    </w:rPr>
  </w:style>
  <w:style w:type="character" w:customStyle="1" w:styleId="30">
    <w:name w:val="Заголовок 3 Знак"/>
    <w:basedOn w:val="a0"/>
    <w:link w:val="3"/>
    <w:uiPriority w:val="9"/>
    <w:rsid w:val="00BD439E"/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C36391"/>
    <w:rPr>
      <w:rFonts w:ascii="Arial" w:hAnsi="Arial" w:cstheme="majorBidi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BD43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36391"/>
    <w:rPr>
      <w:rFonts w:cstheme="majorBidi"/>
      <w:i/>
      <w:szCs w:val="20"/>
    </w:rPr>
  </w:style>
  <w:style w:type="character" w:customStyle="1" w:styleId="70">
    <w:name w:val="Заголовок 7 Знак"/>
    <w:basedOn w:val="a0"/>
    <w:link w:val="7"/>
    <w:rsid w:val="00C36391"/>
    <w:rPr>
      <w:rFonts w:ascii="Arial" w:hAnsi="Arial" w:cstheme="majorBidi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36391"/>
    <w:rPr>
      <w:rFonts w:ascii="Arial" w:hAnsi="Arial" w:cstheme="majorBidi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D439E"/>
    <w:rPr>
      <w:rFonts w:ascii="Arial" w:eastAsiaTheme="majorEastAsia" w:hAnsi="Arial" w:cstheme="majorBidi"/>
      <w:b/>
      <w:i/>
      <w:sz w:val="18"/>
      <w:szCs w:val="20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BD439E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D439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D43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BD43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BD43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D439E"/>
    <w:rPr>
      <w:b/>
      <w:bCs/>
    </w:rPr>
  </w:style>
  <w:style w:type="character" w:styleId="a9">
    <w:name w:val="Emphasis"/>
    <w:basedOn w:val="a0"/>
    <w:uiPriority w:val="20"/>
    <w:qFormat/>
    <w:rsid w:val="00BD439E"/>
    <w:rPr>
      <w:i/>
      <w:iCs/>
    </w:rPr>
  </w:style>
  <w:style w:type="paragraph" w:styleId="aa">
    <w:name w:val="No Spacing"/>
    <w:basedOn w:val="a"/>
    <w:link w:val="ab"/>
    <w:uiPriority w:val="1"/>
    <w:qFormat/>
    <w:rsid w:val="00BD439E"/>
    <w:pPr>
      <w:spacing w:after="0"/>
    </w:pPr>
  </w:style>
  <w:style w:type="character" w:customStyle="1" w:styleId="ab">
    <w:name w:val="Без интервала Знак"/>
    <w:basedOn w:val="a0"/>
    <w:link w:val="aa"/>
    <w:uiPriority w:val="1"/>
    <w:rsid w:val="00BD439E"/>
    <w:rPr>
      <w:rFonts w:ascii="Times New Roman" w:hAnsi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D439E"/>
    <w:pPr>
      <w:ind w:left="720"/>
      <w:contextualSpacing/>
    </w:pPr>
  </w:style>
  <w:style w:type="paragraph" w:styleId="ad">
    <w:name w:val="Block Text"/>
    <w:basedOn w:val="a"/>
    <w:next w:val="a"/>
    <w:link w:val="ae"/>
    <w:uiPriority w:val="29"/>
    <w:qFormat/>
    <w:rsid w:val="00BD439E"/>
    <w:rPr>
      <w:i/>
      <w:iCs/>
      <w:color w:val="000000" w:themeColor="text1"/>
    </w:rPr>
  </w:style>
  <w:style w:type="character" w:customStyle="1" w:styleId="ae">
    <w:name w:val="Цитата Знак"/>
    <w:basedOn w:val="a0"/>
    <w:link w:val="ad"/>
    <w:uiPriority w:val="29"/>
    <w:rsid w:val="00BD439E"/>
    <w:rPr>
      <w:rFonts w:ascii="Times New Roman" w:hAnsi="Times New Roman"/>
      <w:i/>
      <w:iCs/>
      <w:color w:val="000000" w:themeColor="text1"/>
      <w:sz w:val="24"/>
      <w:szCs w:val="24"/>
      <w:lang w:eastAsia="ru-RU"/>
    </w:rPr>
  </w:style>
  <w:style w:type="paragraph" w:styleId="af">
    <w:name w:val="Intense Quote"/>
    <w:basedOn w:val="a"/>
    <w:next w:val="a"/>
    <w:link w:val="af0"/>
    <w:uiPriority w:val="30"/>
    <w:qFormat/>
    <w:rsid w:val="00BD439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BD439E"/>
    <w:rPr>
      <w:rFonts w:ascii="Times New Roman" w:hAnsi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1">
    <w:name w:val="Subtle Emphasis"/>
    <w:uiPriority w:val="19"/>
    <w:qFormat/>
    <w:rsid w:val="00BD439E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BD439E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BD439E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BD439E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BD439E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Theme="majorHAnsi" w:hAnsiTheme="majorHAnsi"/>
      <w:bCs/>
      <w:color w:val="365F91" w:themeColor="accent1" w:themeShade="BF"/>
      <w:kern w:val="0"/>
      <w:sz w:val="28"/>
      <w:szCs w:val="28"/>
    </w:rPr>
  </w:style>
  <w:style w:type="paragraph" w:customStyle="1" w:styleId="ConsPlusCell">
    <w:name w:val="ConsPlusCell"/>
    <w:uiPriority w:val="99"/>
    <w:rsid w:val="00AF26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543700"/>
    <w:pPr>
      <w:spacing w:after="100"/>
      <w:ind w:left="440"/>
    </w:pPr>
  </w:style>
  <w:style w:type="character" w:styleId="af7">
    <w:name w:val="Hyperlink"/>
    <w:basedOn w:val="a0"/>
    <w:uiPriority w:val="99"/>
    <w:unhideWhenUsed/>
    <w:rsid w:val="00543700"/>
    <w:rPr>
      <w:color w:val="0000FF" w:themeColor="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543700"/>
    <w:rPr>
      <w:rFonts w:ascii="Tahoma" w:hAnsi="Tahoma" w:cs="Tahoma"/>
      <w:sz w:val="16"/>
      <w:szCs w:val="16"/>
    </w:rPr>
  </w:style>
  <w:style w:type="paragraph" w:styleId="afa">
    <w:name w:val="Normal (Web)"/>
    <w:basedOn w:val="a"/>
    <w:uiPriority w:val="99"/>
    <w:unhideWhenUsed/>
    <w:rsid w:val="00BD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1"/>
    <w:uiPriority w:val="59"/>
    <w:rsid w:val="00BD6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annotation reference"/>
    <w:basedOn w:val="a0"/>
    <w:unhideWhenUsed/>
    <w:rsid w:val="0021592D"/>
    <w:rPr>
      <w:sz w:val="16"/>
      <w:szCs w:val="16"/>
    </w:rPr>
  </w:style>
  <w:style w:type="paragraph" w:styleId="afd">
    <w:name w:val="annotation text"/>
    <w:basedOn w:val="a"/>
    <w:link w:val="afe"/>
    <w:unhideWhenUsed/>
    <w:rsid w:val="0021592D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21592D"/>
    <w:rPr>
      <w:sz w:val="20"/>
      <w:szCs w:val="20"/>
    </w:rPr>
  </w:style>
  <w:style w:type="paragraph" w:customStyle="1" w:styleId="ConsPlusNormal">
    <w:name w:val="ConsPlusNormal"/>
    <w:rsid w:val="000D7C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2A3004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2A3004"/>
    <w:pPr>
      <w:spacing w:after="100"/>
    </w:pPr>
    <w:rPr>
      <w:rFonts w:eastAsiaTheme="minorEastAsia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2A3004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2A3004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2A3004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2A3004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2A3004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2A3004"/>
    <w:pPr>
      <w:spacing w:after="100"/>
      <w:ind w:left="1760"/>
    </w:pPr>
    <w:rPr>
      <w:rFonts w:eastAsiaTheme="minorEastAsia"/>
      <w:lang w:eastAsia="ru-RU"/>
    </w:rPr>
  </w:style>
  <w:style w:type="character" w:customStyle="1" w:styleId="aff">
    <w:name w:val="Основной текст_"/>
    <w:basedOn w:val="a0"/>
    <w:link w:val="22"/>
    <w:rsid w:val="00723E88"/>
    <w:rPr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f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2">
    <w:name w:val="Основной текст1"/>
    <w:basedOn w:val="aff"/>
    <w:rsid w:val="00723E8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styleId="aff0">
    <w:name w:val="Placeholder Text"/>
    <w:basedOn w:val="a0"/>
    <w:uiPriority w:val="99"/>
    <w:semiHidden/>
    <w:rsid w:val="00A7207C"/>
    <w:rPr>
      <w:color w:val="808080"/>
    </w:rPr>
  </w:style>
  <w:style w:type="paragraph" w:styleId="aff1">
    <w:name w:val="annotation subject"/>
    <w:basedOn w:val="afd"/>
    <w:next w:val="afd"/>
    <w:link w:val="aff2"/>
    <w:uiPriority w:val="99"/>
    <w:semiHidden/>
    <w:unhideWhenUsed/>
    <w:rsid w:val="00EB31EC"/>
    <w:rPr>
      <w:b/>
      <w:bCs/>
    </w:rPr>
  </w:style>
  <w:style w:type="character" w:customStyle="1" w:styleId="aff2">
    <w:name w:val="Тема примечания Знак"/>
    <w:basedOn w:val="afe"/>
    <w:link w:val="aff1"/>
    <w:uiPriority w:val="99"/>
    <w:semiHidden/>
    <w:rsid w:val="00EB31EC"/>
    <w:rPr>
      <w:b/>
      <w:bCs/>
      <w:sz w:val="20"/>
      <w:szCs w:val="20"/>
    </w:rPr>
  </w:style>
  <w:style w:type="paragraph" w:styleId="aff3">
    <w:name w:val="Revision"/>
    <w:hidden/>
    <w:uiPriority w:val="99"/>
    <w:semiHidden/>
    <w:rsid w:val="00EB31EC"/>
    <w:pPr>
      <w:spacing w:after="0" w:line="240" w:lineRule="auto"/>
    </w:pPr>
  </w:style>
  <w:style w:type="paragraph" w:styleId="aff4">
    <w:name w:val="header"/>
    <w:basedOn w:val="a"/>
    <w:link w:val="aff5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Верхний колонтитул Знак"/>
    <w:basedOn w:val="a0"/>
    <w:link w:val="aff4"/>
    <w:uiPriority w:val="99"/>
    <w:rsid w:val="000474AF"/>
  </w:style>
  <w:style w:type="paragraph" w:styleId="aff6">
    <w:name w:val="footer"/>
    <w:basedOn w:val="a"/>
    <w:link w:val="aff7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7">
    <w:name w:val="Нижний колонтитул Знак"/>
    <w:basedOn w:val="a0"/>
    <w:link w:val="aff6"/>
    <w:uiPriority w:val="99"/>
    <w:rsid w:val="000474AF"/>
  </w:style>
  <w:style w:type="paragraph" w:customStyle="1" w:styleId="font5">
    <w:name w:val="font5"/>
    <w:basedOn w:val="a"/>
    <w:rsid w:val="00D67C16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6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FollowedHyperlink"/>
    <w:basedOn w:val="a0"/>
    <w:uiPriority w:val="99"/>
    <w:semiHidden/>
    <w:unhideWhenUsed/>
    <w:rsid w:val="00BB2041"/>
    <w:rPr>
      <w:color w:val="800080"/>
      <w:u w:val="single"/>
    </w:rPr>
  </w:style>
  <w:style w:type="paragraph" w:customStyle="1" w:styleId="font6">
    <w:name w:val="font6"/>
    <w:basedOn w:val="a"/>
    <w:rsid w:val="00BB204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rsid w:val="007D48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6863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154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2752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739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1921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52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53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79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7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2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22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60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1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E02CF2-2697-4B0F-92EC-A8AC6B10E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3710</Words>
  <Characters>21149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24810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ZSV</dc:creator>
  <cp:lastModifiedBy>Викулова Ю. В.</cp:lastModifiedBy>
  <cp:revision>11</cp:revision>
  <cp:lastPrinted>2016-03-16T08:56:00Z</cp:lastPrinted>
  <dcterms:created xsi:type="dcterms:W3CDTF">2016-02-16T09:23:00Z</dcterms:created>
  <dcterms:modified xsi:type="dcterms:W3CDTF">2016-05-31T13:44:00Z</dcterms:modified>
</cp:coreProperties>
</file>